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E96EE4" w:rsidRDefault="00E96EE4" w:rsidP="00E96EE4">
      <w:pPr>
        <w:widowControl w:val="0"/>
        <w:autoSpaceDE w:val="0"/>
        <w:spacing w:after="0" w:line="240" w:lineRule="auto"/>
        <w:ind w:firstLine="567"/>
        <w:jc w:val="center"/>
        <w:rPr>
          <w:rFonts w:ascii="Times New Roman" w:hAnsi="Times New Roman"/>
          <w:b/>
          <w:bCs/>
          <w:sz w:val="24"/>
          <w:szCs w:val="24"/>
        </w:rPr>
      </w:pPr>
      <w:r>
        <w:rPr>
          <w:rFonts w:ascii="Times New Roman" w:hAnsi="Times New Roman"/>
          <w:sz w:val="24"/>
          <w:szCs w:val="24"/>
        </w:rPr>
        <w:t>МИНИСТЕРСТВО НАУКИ И ВСШЕГО ОБРАЗОВАНИЯ РОССИЙСКОЙ ФЕДЕРАЦИИ</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ОБРАЗОВАТЕЛЬНОЕ УЧРЕЖДЕНИЕ ВЫСШЕГО  ОБРАЗОВАНИЯ</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«ДОНСКОЙ ГОСУДАРСТВЕННЫЙ ТЕХНИЧЕСКИЙ УНИВЕРСИТЕТ»</w:t>
      </w:r>
    </w:p>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b/>
          <w:bCs/>
          <w:sz w:val="24"/>
          <w:szCs w:val="24"/>
        </w:rPr>
        <w:t>(ДГТУ)</w:t>
      </w: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jc w:val="both"/>
        <w:rPr>
          <w:rFonts w:ascii="Times New Roman" w:hAnsi="Times New Roman"/>
          <w:sz w:val="24"/>
          <w:szCs w:val="24"/>
        </w:rPr>
      </w:pPr>
      <w:r>
        <w:rPr>
          <w:rFonts w:ascii="Times New Roman" w:hAnsi="Times New Roman"/>
          <w:sz w:val="24"/>
          <w:szCs w:val="24"/>
        </w:rPr>
        <w:t>Факультет «Сервис и туризм»</w:t>
      </w:r>
    </w:p>
    <w:p w:rsidR="0083369B" w:rsidRDefault="0083369B" w:rsidP="0083369B">
      <w:pPr>
        <w:spacing w:after="0" w:line="360" w:lineRule="auto"/>
        <w:rPr>
          <w:rFonts w:ascii="Times New Roman" w:hAnsi="Times New Roman"/>
          <w:b/>
          <w:bCs/>
          <w:color w:val="000000"/>
          <w:sz w:val="24"/>
          <w:szCs w:val="24"/>
        </w:rPr>
      </w:pPr>
      <w:r>
        <w:rPr>
          <w:rFonts w:ascii="Times New Roman" w:hAnsi="Times New Roman"/>
          <w:sz w:val="24"/>
          <w:szCs w:val="24"/>
        </w:rPr>
        <w:t>Кафедра «Сервис, туризм и индустрия гостеприимства»</w:t>
      </w: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Pr="005E1E72" w:rsidRDefault="0083369B" w:rsidP="0083369B">
      <w:pPr>
        <w:shd w:val="clear" w:color="auto" w:fill="FFFFFF"/>
        <w:autoSpaceDE w:val="0"/>
        <w:spacing w:after="0" w:line="360" w:lineRule="auto"/>
        <w:ind w:firstLine="567"/>
        <w:rPr>
          <w:rFonts w:ascii="Times New Roman" w:hAnsi="Times New Roman"/>
          <w:b/>
          <w:bCs/>
          <w:color w:val="000000"/>
          <w:sz w:val="28"/>
          <w:szCs w:val="24"/>
        </w:rPr>
      </w:pPr>
    </w:p>
    <w:p w:rsidR="00630B26"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Методические указания</w:t>
      </w:r>
      <w:r w:rsidR="0083369B">
        <w:rPr>
          <w:rFonts w:ascii="Times New Roman" w:hAnsi="Times New Roman"/>
          <w:b/>
          <w:color w:val="000000"/>
          <w:sz w:val="28"/>
          <w:szCs w:val="28"/>
        </w:rPr>
        <w:t xml:space="preserve"> </w:t>
      </w:r>
    </w:p>
    <w:p w:rsidR="0083369B" w:rsidRPr="005E1E72"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по</w:t>
      </w:r>
      <w:r w:rsidR="0083369B">
        <w:rPr>
          <w:rFonts w:ascii="Times New Roman" w:hAnsi="Times New Roman"/>
          <w:b/>
          <w:color w:val="000000"/>
          <w:sz w:val="28"/>
          <w:szCs w:val="28"/>
        </w:rPr>
        <w:t xml:space="preserve"> подготовки к экзамену</w:t>
      </w:r>
      <w:r w:rsidR="0083369B" w:rsidRPr="005E1E72">
        <w:rPr>
          <w:rFonts w:ascii="Times New Roman" w:hAnsi="Times New Roman"/>
          <w:b/>
          <w:color w:val="000000"/>
          <w:sz w:val="28"/>
          <w:szCs w:val="28"/>
        </w:rPr>
        <w:t xml:space="preserve"> по дисциплине </w:t>
      </w:r>
    </w:p>
    <w:p w:rsidR="0083369B" w:rsidRPr="005E1E72" w:rsidRDefault="0083369B" w:rsidP="0083369B">
      <w:pPr>
        <w:spacing w:after="0" w:line="360" w:lineRule="auto"/>
        <w:jc w:val="center"/>
        <w:rPr>
          <w:rFonts w:ascii="Times New Roman" w:hAnsi="Times New Roman"/>
          <w:b/>
          <w:bCs/>
          <w:color w:val="000000"/>
          <w:sz w:val="24"/>
          <w:szCs w:val="24"/>
        </w:rPr>
      </w:pPr>
      <w:r w:rsidRPr="005E1E72">
        <w:rPr>
          <w:rFonts w:ascii="Times New Roman" w:hAnsi="Times New Roman"/>
          <w:b/>
          <w:color w:val="000000"/>
          <w:sz w:val="28"/>
          <w:szCs w:val="28"/>
        </w:rPr>
        <w:t>«</w:t>
      </w:r>
      <w:r w:rsidRPr="0083369B">
        <w:rPr>
          <w:rFonts w:ascii="Times New Roman" w:hAnsi="Times New Roman"/>
          <w:b/>
          <w:sz w:val="28"/>
          <w:szCs w:val="32"/>
        </w:rPr>
        <w:t>Технология и организация гостиничной деятельности</w:t>
      </w:r>
      <w:r w:rsidRPr="005E1E72">
        <w:rPr>
          <w:rFonts w:ascii="Times New Roman" w:hAnsi="Times New Roman"/>
          <w:b/>
          <w:color w:val="000000"/>
          <w:sz w:val="28"/>
          <w:szCs w:val="28"/>
        </w:rPr>
        <w:t>»</w:t>
      </w:r>
    </w:p>
    <w:p w:rsidR="0083369B" w:rsidRDefault="0083369B" w:rsidP="0083369B">
      <w:pPr>
        <w:spacing w:after="0" w:line="360" w:lineRule="auto"/>
        <w:rPr>
          <w:rFonts w:ascii="Times New Roman" w:hAnsi="Times New Roman"/>
          <w:b/>
          <w:bCs/>
          <w:color w:val="000000"/>
          <w:sz w:val="24"/>
          <w:szCs w:val="24"/>
        </w:rPr>
      </w:pPr>
    </w:p>
    <w:p w:rsidR="0083369B"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Для бакалавров</w:t>
      </w:r>
    </w:p>
    <w:p w:rsidR="0083369B"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по направлению подготовки 43.03.03 Гостиничное дело,</w:t>
      </w:r>
    </w:p>
    <w:p w:rsidR="0083369B" w:rsidRPr="00F07428"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профиль Гостиничная деятельность</w:t>
      </w: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630B26" w:rsidRPr="00E760DB" w:rsidRDefault="00630B26" w:rsidP="00630B26">
      <w:pPr>
        <w:ind w:firstLine="567"/>
        <w:rPr>
          <w:rFonts w:ascii="Times New Roman" w:hAnsi="Times New Roman" w:cs="Times New Roman"/>
          <w:b/>
          <w:bCs/>
          <w:color w:val="000000"/>
          <w:sz w:val="24"/>
        </w:rPr>
      </w:pPr>
      <w:r w:rsidRPr="00E760DB">
        <w:rPr>
          <w:rFonts w:ascii="Times New Roman" w:hAnsi="Times New Roman" w:cs="Times New Roman"/>
          <w:b/>
          <w:bCs/>
          <w:color w:val="000000"/>
          <w:sz w:val="24"/>
        </w:rPr>
        <w:t>Разработал:                              К.э.н., доцент кафедры «СТиИГ» Провоторина В.В.</w:t>
      </w: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color w:val="000000"/>
          <w:sz w:val="24"/>
          <w:szCs w:val="24"/>
        </w:rPr>
      </w:pPr>
      <w:r>
        <w:rPr>
          <w:rFonts w:ascii="Times New Roman" w:hAnsi="Times New Roman"/>
          <w:b/>
          <w:color w:val="000000"/>
          <w:sz w:val="24"/>
          <w:szCs w:val="24"/>
        </w:rPr>
        <w:t>Ростов-на-Дону</w:t>
      </w:r>
    </w:p>
    <w:p w:rsidR="0083369B" w:rsidRPr="00BB39DD" w:rsidRDefault="0083369B" w:rsidP="0083369B">
      <w:pPr>
        <w:shd w:val="clear" w:color="auto" w:fill="FFFFFF"/>
        <w:autoSpaceDE w:val="0"/>
        <w:spacing w:after="0" w:line="360" w:lineRule="auto"/>
        <w:ind w:firstLine="567"/>
        <w:jc w:val="center"/>
        <w:rPr>
          <w:rFonts w:ascii="Times New Roman" w:hAnsi="Times New Roman"/>
          <w:color w:val="000000"/>
          <w:sz w:val="24"/>
          <w:szCs w:val="24"/>
          <w:lang w:val="en-US"/>
        </w:rPr>
      </w:pPr>
      <w:r>
        <w:rPr>
          <w:rFonts w:ascii="Times New Roman" w:hAnsi="Times New Roman"/>
          <w:b/>
          <w:color w:val="000000"/>
          <w:sz w:val="24"/>
          <w:szCs w:val="24"/>
        </w:rPr>
        <w:t>20</w:t>
      </w:r>
      <w:r w:rsidR="00E96EE4">
        <w:rPr>
          <w:rFonts w:ascii="Times New Roman" w:hAnsi="Times New Roman"/>
          <w:b/>
          <w:color w:val="000000"/>
          <w:sz w:val="24"/>
          <w:szCs w:val="24"/>
        </w:rPr>
        <w:t>2</w:t>
      </w:r>
      <w:r w:rsidR="00BB39DD">
        <w:rPr>
          <w:rFonts w:ascii="Times New Roman" w:hAnsi="Times New Roman"/>
          <w:b/>
          <w:color w:val="000000"/>
          <w:sz w:val="24"/>
          <w:szCs w:val="24"/>
          <w:lang w:val="en-US"/>
        </w:rPr>
        <w:t>3</w:t>
      </w:r>
    </w:p>
    <w:p w:rsidR="00630B26" w:rsidRDefault="00630B26" w:rsidP="004261D0">
      <w:pPr>
        <w:spacing w:after="0" w:line="360" w:lineRule="auto"/>
        <w:jc w:val="center"/>
        <w:rPr>
          <w:rFonts w:ascii="Times New Roman" w:hAnsi="Times New Roman"/>
          <w:b/>
          <w:sz w:val="24"/>
          <w:szCs w:val="28"/>
        </w:rPr>
      </w:pPr>
    </w:p>
    <w:p w:rsidR="00630B26" w:rsidRPr="00867114" w:rsidRDefault="00630B26" w:rsidP="00630B26">
      <w:pPr>
        <w:pStyle w:val="a3"/>
        <w:numPr>
          <w:ilvl w:val="0"/>
          <w:numId w:val="8"/>
        </w:numPr>
        <w:shd w:val="clear" w:color="auto" w:fill="FFFFFF"/>
        <w:spacing w:after="0" w:line="240" w:lineRule="auto"/>
        <w:jc w:val="center"/>
        <w:rPr>
          <w:rFonts w:ascii="Times New Roman" w:hAnsi="Times New Roman"/>
          <w:b/>
          <w:sz w:val="24"/>
          <w:szCs w:val="24"/>
        </w:rPr>
      </w:pPr>
      <w:r w:rsidRPr="00867114">
        <w:rPr>
          <w:rFonts w:ascii="Times New Roman" w:hAnsi="Times New Roman"/>
          <w:b/>
          <w:sz w:val="28"/>
          <w:szCs w:val="28"/>
        </w:rPr>
        <w:t>Методические рекомендации по изучению дисциплины</w:t>
      </w:r>
    </w:p>
    <w:p w:rsidR="00630B26" w:rsidRPr="00ED5259" w:rsidRDefault="00630B26" w:rsidP="00630B26">
      <w:pPr>
        <w:jc w:val="center"/>
        <w:rPr>
          <w:rFonts w:ascii="Times New Roman" w:hAnsi="Times New Roman" w:cs="Times New Roman"/>
          <w:b/>
          <w:sz w:val="36"/>
          <w:szCs w:val="28"/>
        </w:rPr>
      </w:pP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A91716" w:rsidRDefault="00630B26" w:rsidP="00630B26">
      <w:pPr>
        <w:shd w:val="clear" w:color="auto" w:fill="FFFFFF"/>
        <w:spacing w:after="0" w:line="240" w:lineRule="auto"/>
        <w:jc w:val="center"/>
        <w:rPr>
          <w:rFonts w:ascii="Times New Roman" w:hAnsi="Times New Roman" w:cs="Times New Roman"/>
          <w:b/>
          <w:sz w:val="24"/>
          <w:szCs w:val="24"/>
        </w:rPr>
      </w:pP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В рамках учебного плана профессиональной подготовки студентов, обучающихся по направлению бакалавриата</w:t>
      </w:r>
      <w:r>
        <w:rPr>
          <w:rFonts w:ascii="Times New Roman" w:hAnsi="Times New Roman" w:cs="Times New Roman"/>
          <w:sz w:val="24"/>
          <w:szCs w:val="24"/>
        </w:rPr>
        <w:t xml:space="preserve"> 43.03.03</w:t>
      </w:r>
      <w:r w:rsidRPr="00375FFA">
        <w:rPr>
          <w:rFonts w:ascii="Times New Roman" w:hAnsi="Times New Roman" w:cs="Times New Roman"/>
          <w:sz w:val="24"/>
          <w:szCs w:val="24"/>
        </w:rPr>
        <w:t xml:space="preserve"> «</w:t>
      </w:r>
      <w:r>
        <w:rPr>
          <w:rFonts w:ascii="Times New Roman" w:hAnsi="Times New Roman" w:cs="Times New Roman"/>
          <w:sz w:val="24"/>
          <w:szCs w:val="24"/>
        </w:rPr>
        <w:t>Гостиничное дело</w:t>
      </w:r>
      <w:r w:rsidRPr="00375FFA">
        <w:rPr>
          <w:rFonts w:ascii="Times New Roman" w:hAnsi="Times New Roman" w:cs="Times New Roman"/>
          <w:sz w:val="24"/>
          <w:szCs w:val="24"/>
        </w:rPr>
        <w:t>», в ряду других специальных курсов (дисциплин), предусмотрено изучение дисциплин</w:t>
      </w:r>
      <w:r w:rsidRPr="00424971">
        <w:rPr>
          <w:rFonts w:ascii="Times New Roman" w:hAnsi="Times New Roman" w:cs="Times New Roman"/>
          <w:sz w:val="24"/>
          <w:szCs w:val="28"/>
        </w:rPr>
        <w:t xml:space="preserve">ы </w:t>
      </w:r>
      <w:r w:rsidRPr="00A65433">
        <w:rPr>
          <w:rFonts w:ascii="Times New Roman" w:hAnsi="Times New Roman" w:cs="Times New Roman"/>
          <w:sz w:val="24"/>
          <w:szCs w:val="24"/>
        </w:rPr>
        <w:t>«Технология и организация гостиничной деятельности».</w:t>
      </w: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базовых </w:t>
      </w:r>
      <w:r>
        <w:rPr>
          <w:rFonts w:ascii="Times New Roman" w:hAnsi="Times New Roman" w:cs="Times New Roman"/>
          <w:sz w:val="24"/>
          <w:szCs w:val="24"/>
        </w:rPr>
        <w:t>знаний (лекции, семинарские и практические занятия).</w:t>
      </w:r>
    </w:p>
    <w:p w:rsidR="00630B26" w:rsidRDefault="00630B26" w:rsidP="00630B26">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 xml:space="preserve">науки и практики.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630B26" w:rsidRPr="00B96EAE" w:rsidRDefault="00630B26" w:rsidP="00630B26">
      <w:pPr>
        <w:spacing w:after="0" w:line="240" w:lineRule="auto"/>
        <w:ind w:firstLine="426"/>
        <w:jc w:val="both"/>
        <w:rPr>
          <w:rFonts w:ascii="Times New Roman" w:hAnsi="Times New Roman" w:cs="Times New Roman"/>
          <w:sz w:val="24"/>
          <w:szCs w:val="24"/>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sidRPr="00424971">
        <w:rPr>
          <w:rFonts w:ascii="Times New Roman" w:hAnsi="Times New Roman" w:cs="Times New Roman"/>
          <w:sz w:val="24"/>
          <w:szCs w:val="28"/>
        </w:rPr>
        <w:t>«</w:t>
      </w:r>
      <w:r w:rsidR="00446573" w:rsidRPr="00A65433">
        <w:rPr>
          <w:rFonts w:ascii="Times New Roman" w:hAnsi="Times New Roman" w:cs="Times New Roman"/>
          <w:sz w:val="24"/>
          <w:szCs w:val="24"/>
        </w:rPr>
        <w:t>Технология и организация гостиничной деятельности</w:t>
      </w:r>
      <w:r>
        <w:rPr>
          <w:rFonts w:ascii="Times New Roman" w:hAnsi="Times New Roman" w:cs="Times New Roman"/>
          <w:sz w:val="24"/>
          <w:szCs w:val="28"/>
        </w:rPr>
        <w:t xml:space="preserve">» </w:t>
      </w:r>
      <w:r w:rsidRPr="00375FFA">
        <w:rPr>
          <w:rFonts w:ascii="Times New Roman" w:hAnsi="Times New Roman" w:cs="Times New Roman"/>
          <w:sz w:val="24"/>
          <w:szCs w:val="24"/>
        </w:rPr>
        <w:t>должны стать для студентов не только способом получения полезной информации,</w:t>
      </w:r>
      <w:r>
        <w:rPr>
          <w:rFonts w:ascii="Times New Roman" w:hAnsi="Times New Roman" w:cs="Times New Roman"/>
          <w:sz w:val="24"/>
          <w:szCs w:val="24"/>
        </w:rPr>
        <w:t xml:space="preserve"> а также лекции</w:t>
      </w:r>
      <w:r w:rsidRPr="00B96EAE">
        <w:rPr>
          <w:rFonts w:ascii="Times New Roman" w:hAnsi="Times New Roman" w:cs="Times New Roman"/>
          <w:sz w:val="24"/>
          <w:szCs w:val="24"/>
        </w:rPr>
        <w:t xml:space="preserve"> с разбором конкретных ситуаций или коллизий предполагает обсуждение конкретной ситуации или коллизии. Соответ</w:t>
      </w:r>
      <w:r>
        <w:rPr>
          <w:rFonts w:ascii="Times New Roman" w:hAnsi="Times New Roman" w:cs="Times New Roman"/>
          <w:sz w:val="24"/>
          <w:szCs w:val="24"/>
        </w:rPr>
        <w:t xml:space="preserve">ствующая ситуация или коллизия </w:t>
      </w:r>
      <w:r w:rsidRPr="00B96EAE">
        <w:rPr>
          <w:rFonts w:ascii="Times New Roman" w:hAnsi="Times New Roman" w:cs="Times New Roman"/>
          <w:sz w:val="24"/>
          <w:szCs w:val="24"/>
        </w:rPr>
        <w:t xml:space="preserve">представляется аудитории устно или в очень короткой видеозаписи, слайде, диафильме. Студенты анализируют и обсуждают предложенные ситуации или коллизии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или коллизии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w:t>
      </w:r>
    </w:p>
    <w:p w:rsidR="00630B26" w:rsidRDefault="00630B26" w:rsidP="00630B26">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и коллизий конституционно-правовой теории и практики. По отдельным темам практических занятий предусмотрено написание рефератов, подготовка докладов и выполнение тестов</w:t>
      </w:r>
      <w:r w:rsidRPr="00375FFA">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казусу, а также обоснований правильности тестового ответа. </w:t>
      </w:r>
    </w:p>
    <w:p w:rsidR="00630B26" w:rsidRDefault="00630B26" w:rsidP="00630B26">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гает интенсивное усвоение и закрепление знаний</w:t>
      </w:r>
      <w:r>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b/>
          <w:sz w:val="28"/>
          <w:szCs w:val="28"/>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Pr>
          <w:rFonts w:ascii="Times New Roman" w:hAnsi="Times New Roman" w:cs="Times New Roman"/>
          <w:sz w:val="24"/>
          <w:szCs w:val="24"/>
        </w:rPr>
        <w:t>специализированной</w:t>
      </w:r>
      <w:r w:rsidRPr="00CA4D77">
        <w:rPr>
          <w:rFonts w:ascii="Times New Roman" w:hAnsi="Times New Roman" w:cs="Times New Roman"/>
          <w:sz w:val="24"/>
          <w:szCs w:val="24"/>
        </w:rPr>
        <w:t xml:space="preserve"> литературы. 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 xml:space="preserve">грамме, предлагаемой преподавателями. </w:t>
      </w: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pStyle w:val="a3"/>
        <w:numPr>
          <w:ilvl w:val="0"/>
          <w:numId w:val="8"/>
        </w:numPr>
        <w:shd w:val="clear" w:color="auto" w:fill="FFFFFF"/>
        <w:spacing w:after="0" w:line="240" w:lineRule="auto"/>
        <w:jc w:val="center"/>
        <w:rPr>
          <w:rFonts w:ascii="Times New Roman" w:hAnsi="Times New Roman"/>
          <w:b/>
          <w:sz w:val="28"/>
          <w:szCs w:val="28"/>
        </w:rPr>
      </w:pPr>
      <w:r w:rsidRPr="009D3B8F">
        <w:rPr>
          <w:rFonts w:ascii="Times New Roman" w:hAnsi="Times New Roman"/>
          <w:b/>
          <w:sz w:val="28"/>
          <w:szCs w:val="28"/>
        </w:rPr>
        <w:lastRenderedPageBreak/>
        <w:t>Учебно-методические материалы</w:t>
      </w: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sz w:val="28"/>
          <w:szCs w:val="28"/>
        </w:rPr>
        <w:t>2.1</w:t>
      </w:r>
      <w:r w:rsidRPr="001865A2">
        <w:rPr>
          <w:rFonts w:ascii="Times New Roman" w:hAnsi="Times New Roman" w:cs="Times New Roman"/>
          <w:b/>
          <w:bCs/>
          <w:sz w:val="28"/>
          <w:szCs w:val="28"/>
          <w:lang w:eastAsia="ru-RU"/>
        </w:rPr>
        <w:t xml:space="preserve"> </w:t>
      </w:r>
      <w:r w:rsidRPr="006725E2">
        <w:rPr>
          <w:rFonts w:ascii="Times New Roman" w:eastAsia="Times New Roman" w:hAnsi="Times New Roman" w:cs="Times New Roman"/>
          <w:b/>
          <w:bCs/>
          <w:iCs/>
          <w:sz w:val="28"/>
          <w:szCs w:val="24"/>
          <w:lang w:eastAsia="ru-RU"/>
        </w:rPr>
        <w:t xml:space="preserve">Темы  </w:t>
      </w:r>
      <w:r>
        <w:rPr>
          <w:rFonts w:ascii="Times New Roman" w:eastAsia="Times New Roman" w:hAnsi="Times New Roman" w:cs="Times New Roman"/>
          <w:b/>
          <w:bCs/>
          <w:iCs/>
          <w:sz w:val="28"/>
          <w:szCs w:val="24"/>
          <w:lang w:eastAsia="ru-RU"/>
        </w:rPr>
        <w:t>практических заданий</w:t>
      </w:r>
      <w:r w:rsidRPr="006725E2">
        <w:rPr>
          <w:rFonts w:ascii="Times New Roman" w:eastAsia="Times New Roman" w:hAnsi="Times New Roman" w:cs="Times New Roman"/>
          <w:b/>
          <w:bCs/>
          <w:iCs/>
          <w:sz w:val="28"/>
          <w:szCs w:val="24"/>
          <w:lang w:eastAsia="ru-RU"/>
        </w:rPr>
        <w:t xml:space="preserve"> по дисциплине</w:t>
      </w:r>
      <w:r w:rsidRPr="00ED5259">
        <w:rPr>
          <w:rFonts w:ascii="Times New Roman" w:eastAsia="Times New Roman" w:hAnsi="Times New Roman" w:cs="Times New Roman"/>
          <w:b/>
          <w:bCs/>
          <w:iCs/>
          <w:sz w:val="36"/>
          <w:szCs w:val="24"/>
          <w:lang w:eastAsia="ru-RU"/>
        </w:rPr>
        <w:t xml:space="preserve">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 Понятие и сущность гостиничного предприятия как составляющей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Индустрия гостеприимства: понятие и сущность.</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Гостиничное предприятие как составляющая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Туристско-гостиничный комплекс: сущность и общая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Понятие, сущность и отличительные особенности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Виды услуг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5.1 Основные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5.2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2 Краткая характеристика функционирования гостиничного предприятия по основным критериям (Список гостиниц города Ростова-на-Дону прилагается)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Наименование, год создания и местоположение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История создания гостиничного предприятия.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Основные и дополнительные услуги гостиницы (наименование, виды, краткая характеристика, цена и т.д.).</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Организационная структура управления и основные службы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Номерной фонд гостиницы (качественная и количественная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Наличие дисконтных программ.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Другое.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Гостиницы города Ростова-на-Дону: «Конгресс-Отель Ростов»; отель «Вилла де Вилль», Гостиница «Звезд», Конгресс-Отель «Дон-Плаза», «ВертолОтель», Отель бизнес-класса «Европа», «Пушкинская», «Континенталь», отель «Николаеский», отель «Атташе», «Эрмитаж», «Мистер Х», «Амакс» Конгресс-отель, «Варадеро» и др. </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3 Международное законодательство в области гостиничного бизнеса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Вопросы: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Рекомендация 179 Международной организации труда «Об условиях труда в гостиницах, ресторанах и аналогичных заведениях» (принята в Г.Женеве 25.06.91г. на 78-сессии генеральной конвенции МОТ).</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Международная гостиничная конвенция касательно заключения контрактов владельцами гостиниц и турагентами от 15 июня 1979 г.</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Международные гостиничные правила (2 ноября 1981).</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Кодекс отношений между гостиницами и турагентствами Всемирной Федерации ассоциаций турагентств (УФТАА) и Международной гостиничной ассоциации (МГА) (1991г.).</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4 Российское законодательство в области гостиничного бизнеса</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Федеральные законы РФ, регламентирующие гостиничный бизнес</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государственных стандартов</w:t>
      </w:r>
      <w:r>
        <w:rPr>
          <w:rFonts w:ascii="Times New Roman" w:eastAsia="Calibri" w:hAnsi="Times New Roman" w:cs="Times New Roman"/>
          <w:sz w:val="24"/>
          <w:szCs w:val="24"/>
        </w:rPr>
        <w:t xml:space="preserve">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Правила предоставления гостиничных услуг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классификации гостиниц и иных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lastRenderedPageBreak/>
        <w:t>Тема 5 Организационная структура управления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Организационная структура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Учредительные и организационные документы</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Организация труда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Техническая и технологическая документация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Управление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Административная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Совещания и переговоры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Управление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9.</w:t>
      </w:r>
      <w:r w:rsidRPr="00235911">
        <w:rPr>
          <w:rFonts w:ascii="Times New Roman" w:eastAsia="Calibri" w:hAnsi="Times New Roman" w:cs="Times New Roman"/>
          <w:sz w:val="24"/>
          <w:szCs w:val="24"/>
        </w:rPr>
        <w:tab/>
        <w:t>Формирование профессиональной культуры. Стандарты организации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6 Специфика работы функциональных служб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Служба маркетинга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Цена и ценообразование в гостиницах</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Система продаж. Туроператоры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Рекламная и информационно-справочная деятельность</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Связи с общественностью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Выставочная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Финансовая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Служба безопасности</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7 Специфика работы вспомогательных служб гостиницы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Инженерно-техническая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Охрана труда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Служба снабжения и складирования.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Бельевое хозяйство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Работа прачечной и химчистки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8 Технологический цикл обслуживания клиентов в гостинице. </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Бронирование гостей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Каналы получения заявок на бронирование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Типы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Подтверждение и аннуляция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Заезд, регистрация и размещение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2.1</w:t>
      </w:r>
      <w:r w:rsidRPr="00235911">
        <w:rPr>
          <w:rFonts w:ascii="Times New Roman" w:eastAsia="Calibri" w:hAnsi="Times New Roman" w:cs="Times New Roman"/>
          <w:sz w:val="24"/>
          <w:szCs w:val="24"/>
        </w:rPr>
        <w:tab/>
        <w:t>Встреча и приветствие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2.2</w:t>
      </w:r>
      <w:r w:rsidRPr="00235911">
        <w:rPr>
          <w:rFonts w:ascii="Times New Roman" w:eastAsia="Calibri" w:hAnsi="Times New Roman" w:cs="Times New Roman"/>
          <w:sz w:val="24"/>
          <w:szCs w:val="24"/>
        </w:rPr>
        <w:tab/>
        <w:t>Регистрация и оформление проживания российских граждан</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2.3</w:t>
      </w:r>
      <w:r w:rsidRPr="00235911">
        <w:rPr>
          <w:rFonts w:ascii="Times New Roman" w:eastAsia="Calibri" w:hAnsi="Times New Roman" w:cs="Times New Roman"/>
          <w:sz w:val="24"/>
          <w:szCs w:val="24"/>
        </w:rPr>
        <w:tab/>
        <w:t>Регистрация и оформление проживания иностранных граждан</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2.4</w:t>
      </w:r>
      <w:r w:rsidRPr="00235911">
        <w:rPr>
          <w:rFonts w:ascii="Times New Roman" w:eastAsia="Calibri" w:hAnsi="Times New Roman" w:cs="Times New Roman"/>
          <w:sz w:val="24"/>
          <w:szCs w:val="24"/>
        </w:rPr>
        <w:tab/>
        <w:t>Выяснение вопросов платежеспособности клиентов</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2.5</w:t>
      </w:r>
      <w:r w:rsidRPr="00235911">
        <w:rPr>
          <w:rFonts w:ascii="Times New Roman" w:eastAsia="Calibri" w:hAnsi="Times New Roman" w:cs="Times New Roman"/>
          <w:sz w:val="24"/>
          <w:szCs w:val="24"/>
        </w:rPr>
        <w:tab/>
        <w:t>Назначение номера. Вселение в номер.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2.6</w:t>
      </w:r>
      <w:r w:rsidRPr="00235911">
        <w:rPr>
          <w:rFonts w:ascii="Times New Roman" w:eastAsia="Calibri" w:hAnsi="Times New Roman" w:cs="Times New Roman"/>
          <w:sz w:val="24"/>
          <w:szCs w:val="24"/>
        </w:rPr>
        <w:tab/>
        <w:t>Системы контроля доступа в помещения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9 Обслужив</w:t>
      </w:r>
      <w:r>
        <w:rPr>
          <w:rFonts w:ascii="Times New Roman" w:eastAsia="Calibri" w:hAnsi="Times New Roman" w:cs="Times New Roman"/>
          <w:sz w:val="24"/>
          <w:szCs w:val="24"/>
        </w:rPr>
        <w:t>ание гостей во время проживания</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Бизнес-центр</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Сервис-бюро</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питания</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прачечной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интерактивного и платного телевидения в гостинице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Организация хранения личных вещей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Телекоммуникационные услуги в отеле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Организация отдыха и развлечений в отеле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10. Процедура выписки гостя.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Порядок расчета за проживание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Порядок расчета за дополнительные платные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Виды и методы оплаты за гостиничные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Порядок работы с кредитными пластиковыми картами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 Срочная регистрация выезда гостя из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11. Технология и организация обслуживания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Услуги и уборочные работы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Контроль качества уборки и содержания номеров</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Должностные обязанности руководителя службы номерного фонда.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персонала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Хранение ценных вещей проживающих. Учет и возврат забытых вещей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Оказание медицинской помощи</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12. Организация и предоставление дополнительных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Платные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Бюро обслуживания (сервис-бюро)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Экскурсионные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экскурсионного бюро в гостиницах</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Оснащение бизнес-центра и конференц-зала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Организация транспортных услуг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Оказание торговых и других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Нестандартные платные дополнительные услуги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13. Организация отдыха и спортивно-оздоровительных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Анимационная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Анимация,</w:t>
      </w:r>
      <w:r>
        <w:rPr>
          <w:rFonts w:ascii="Times New Roman" w:eastAsia="Calibri" w:hAnsi="Times New Roman" w:cs="Times New Roman"/>
          <w:sz w:val="24"/>
          <w:szCs w:val="24"/>
        </w:rPr>
        <w:t xml:space="preserve"> </w:t>
      </w:r>
      <w:r w:rsidRPr="00235911">
        <w:rPr>
          <w:rFonts w:ascii="Times New Roman" w:eastAsia="Calibri" w:hAnsi="Times New Roman" w:cs="Times New Roman"/>
          <w:sz w:val="24"/>
          <w:szCs w:val="24"/>
        </w:rPr>
        <w:t>понятие, сущность, виды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Детская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Спортивная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1.4</w:t>
      </w:r>
      <w:r w:rsidRPr="00235911">
        <w:rPr>
          <w:rFonts w:ascii="Times New Roman" w:eastAsia="Calibri" w:hAnsi="Times New Roman" w:cs="Times New Roman"/>
          <w:sz w:val="24"/>
          <w:szCs w:val="24"/>
        </w:rPr>
        <w:tab/>
        <w:t>Вечерняя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Используемое концертное оборудование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Оздоровительные и спортивно-оздоровительные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14. Основные показатели деятельности гостиничного предприятия</w:t>
      </w:r>
      <w:r>
        <w:rPr>
          <w:rFonts w:ascii="Times New Roman" w:eastAsia="Calibri" w:hAnsi="Times New Roman" w:cs="Times New Roman"/>
          <w:sz w:val="24"/>
          <w:szCs w:val="24"/>
        </w:rPr>
        <w:t>.</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Продажа услуг гостиницы.</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Экономические показатели.</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Туристский поток, коэффициенты его определения.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15. Мотивация персонала в гостинице.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1. Понятие и сущность мотивации персонала.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Виды 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Нематериальная система мотивации персонала.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Цели разработки и внедрения системы материального и нематериального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5. Принципы управления мотивацией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 Размер и система чаевых.</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16. Внутриорганизационные нормативные документы гостиничного предприятия.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Положение о подразделении как инструмент управления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2. Должностная инструкция: понятие, задачи и правила составления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Структура должностной инструкции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Функциональные обязанности работников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4.1 Директор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4.2 Администратор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4.3 Специалист по бронированию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4.4 Горничная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4.5 Швейцар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4.6 Заведующий номерным фондом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4.7 Основные аспекты должностных обязанностей</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работников службы питания.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17. Качество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1. Понятие качества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2. Виды качества</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3. Стандарты обслуживания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F64929"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18. Анализ систем управления гостиничным предприятием. </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1. Виды систем управления гостиницей.</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2. Создание системы управления гостиницей.</w:t>
      </w: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B4450F" w:rsidRDefault="00630B26" w:rsidP="00630B26">
      <w:pPr>
        <w:spacing w:after="0" w:line="240" w:lineRule="auto"/>
        <w:ind w:firstLine="720"/>
        <w:rPr>
          <w:rFonts w:ascii="Times New Roman" w:eastAsia="Calibri" w:hAnsi="Times New Roman" w:cs="Times New Roman"/>
          <w:sz w:val="28"/>
          <w:szCs w:val="28"/>
        </w:rPr>
      </w:pP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bCs/>
          <w:sz w:val="28"/>
          <w:szCs w:val="28"/>
          <w:lang w:eastAsia="ru-RU"/>
        </w:rPr>
        <w:t>2.2 Тематика лекций</w:t>
      </w:r>
      <w:r w:rsidRPr="006055EB">
        <w:rPr>
          <w:rFonts w:ascii="Times New Roman" w:hAnsi="Times New Roman" w:cs="Times New Roman"/>
          <w:b/>
          <w:bCs/>
          <w:sz w:val="28"/>
          <w:szCs w:val="28"/>
          <w:lang w:eastAsia="ru-RU"/>
        </w:rPr>
        <w:t xml:space="preserve">  по дисциплине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8E26B1" w:rsidRDefault="00630B26" w:rsidP="00630B26">
      <w:pPr>
        <w:pStyle w:val="a3"/>
        <w:tabs>
          <w:tab w:val="left" w:pos="993"/>
        </w:tabs>
        <w:spacing w:after="0" w:line="240" w:lineRule="auto"/>
        <w:ind w:left="0" w:firstLine="709"/>
        <w:jc w:val="both"/>
        <w:rPr>
          <w:rFonts w:ascii="Times New Roman" w:hAnsi="Times New Roman"/>
          <w:caps/>
          <w:sz w:val="24"/>
          <w:szCs w:val="24"/>
        </w:rPr>
      </w:pPr>
      <w:r w:rsidRPr="008E26B1">
        <w:rPr>
          <w:rFonts w:ascii="Times New Roman" w:hAnsi="Times New Roman"/>
          <w:caps/>
          <w:sz w:val="24"/>
          <w:szCs w:val="24"/>
        </w:rPr>
        <w:t>Лекция 1-2 Гостиничное предприятие: понятие, сущность, виды.</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Понятие и сущность гостиничного предприятия. Основные виды средств размещения.</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Классификация гостиниц по различным критериям.</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Номерной фонд. Классификация номеров.</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 xml:space="preserve">Миссия и философия гостиничного предприятия. </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caps/>
          <w:sz w:val="24"/>
          <w:szCs w:val="24"/>
        </w:rPr>
        <w:t>ЛЕКЦИЯ 3-4 Нормативно-правовое обеспечение гостиничной деятельности</w:t>
      </w:r>
    </w:p>
    <w:p w:rsidR="00630B26" w:rsidRPr="008E26B1" w:rsidRDefault="00630B26" w:rsidP="00630B26">
      <w:pPr>
        <w:pStyle w:val="a3"/>
        <w:tabs>
          <w:tab w:val="left" w:pos="914"/>
          <w:tab w:val="left" w:pos="993"/>
        </w:tabs>
        <w:spacing w:after="0"/>
        <w:ind w:left="0" w:firstLine="709"/>
        <w:jc w:val="both"/>
        <w:rPr>
          <w:rFonts w:ascii="Times New Roman" w:hAnsi="Times New Roman"/>
          <w:sz w:val="24"/>
          <w:szCs w:val="24"/>
        </w:rPr>
      </w:pPr>
      <w:r w:rsidRPr="008E26B1">
        <w:rPr>
          <w:rFonts w:ascii="Times New Roman" w:hAnsi="Times New Roman"/>
          <w:caps/>
          <w:sz w:val="24"/>
          <w:szCs w:val="24"/>
        </w:rPr>
        <w:t xml:space="preserve"> 1. </w:t>
      </w:r>
      <w:r w:rsidRPr="008E26B1">
        <w:rPr>
          <w:rFonts w:ascii="Times New Roman" w:hAnsi="Times New Roman"/>
          <w:sz w:val="24"/>
          <w:szCs w:val="24"/>
        </w:rPr>
        <w:t>Международные документы гостиничного бизнеса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w:t>
      </w:r>
      <w:r w:rsidRPr="008E26B1">
        <w:rPr>
          <w:rFonts w:ascii="Times New Roman" w:hAnsi="Times New Roman" w:cs="Times New Roman"/>
          <w:sz w:val="24"/>
          <w:szCs w:val="24"/>
        </w:rPr>
        <w:t>.</w:t>
      </w:r>
      <w:r w:rsidRPr="008E26B1">
        <w:rPr>
          <w:rFonts w:ascii="Times New Roman" w:eastAsia="Calibri" w:hAnsi="Times New Roman" w:cs="Times New Roman"/>
          <w:sz w:val="24"/>
          <w:szCs w:val="24"/>
        </w:rPr>
        <w:t xml:space="preserve"> Международная гостиничная конвенция касательно заключения контрактов владельцами гостиниц и турагентами от 15 июня 1979 г.</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sz w:val="24"/>
          <w:szCs w:val="24"/>
        </w:rPr>
        <w:t>3 Международные гостиничные правила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hAnsi="Times New Roman" w:cs="Times New Roman"/>
          <w:sz w:val="24"/>
          <w:szCs w:val="24"/>
        </w:rPr>
        <w:t>4</w:t>
      </w:r>
      <w:r w:rsidRPr="008E26B1">
        <w:rPr>
          <w:rFonts w:ascii="Times New Roman" w:eastAsia="Calibri" w:hAnsi="Times New Roman" w:cs="Times New Roman"/>
          <w:sz w:val="24"/>
          <w:szCs w:val="24"/>
        </w:rPr>
        <w:t xml:space="preserve"> Федеральные законы РФ, регламентирующие гостиничный бизнес</w:t>
      </w:r>
    </w:p>
    <w:p w:rsidR="00630B26" w:rsidRPr="008E26B1" w:rsidRDefault="00630B26" w:rsidP="00630B26">
      <w:pPr>
        <w:tabs>
          <w:tab w:val="left" w:pos="993"/>
        </w:tabs>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5. </w:t>
      </w:r>
      <w:r w:rsidRPr="008E26B1">
        <w:rPr>
          <w:rFonts w:ascii="Times New Roman" w:eastAsia="Calibri" w:hAnsi="Times New Roman" w:cs="Times New Roman"/>
          <w:sz w:val="24"/>
          <w:szCs w:val="24"/>
        </w:rPr>
        <w:t>Система государственных стандартов и Правила предоставления гостиничных услуг в РФ</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Лекция № 5</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ОРГАНИЗАЦИОННАЯ СТРУКТУРА УПРАВЛЕНИЯ ГОСТИНИЧНЫМ ПРЕДПРИЯТИЕМ</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Виды организационно – управленческих структур.</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Учредительные и организационные документы</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Организационно – управленческая структура современного ТГК.</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 6 ОРГАНИЗАЦИЯ РАБОТЫ ФУНКЦИОНАЛЬНЫХ СЛУЖБ ГОСТИНИЦЫ</w:t>
      </w:r>
    </w:p>
    <w:p w:rsidR="00630B26" w:rsidRPr="008E26B1" w:rsidRDefault="00630B26" w:rsidP="00630B26">
      <w:pPr>
        <w:widowControl w:val="0"/>
        <w:numPr>
          <w:ilvl w:val="0"/>
          <w:numId w:val="12"/>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Служба маркетинга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Финансовая служба</w:t>
      </w:r>
    </w:p>
    <w:p w:rsidR="00630B26" w:rsidRPr="008E26B1" w:rsidRDefault="00630B26" w:rsidP="00630B26">
      <w:pPr>
        <w:tabs>
          <w:tab w:val="left" w:pos="993"/>
          <w:tab w:val="left" w:pos="1200"/>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безопасности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7 ВСПОМОГАТЕЛЬНЫЕ СЛУЖБЫ ГОСТИНИЦЫ</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Инженерно-техническая служба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Охрана труда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снабжения и складирования. Бельевое хозяйство</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Работа прачечной и химчистки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8. </w:t>
      </w:r>
      <w:r w:rsidRPr="008E26B1">
        <w:rPr>
          <w:rFonts w:ascii="Times New Roman" w:eastAsia="Calibri" w:hAnsi="Times New Roman" w:cs="Times New Roman"/>
          <w:caps/>
          <w:sz w:val="24"/>
          <w:szCs w:val="24"/>
        </w:rPr>
        <w:t>Технология работы и функции сотрудников прачечной-химчистки</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Основные услуги и оборудование прачечных-химчисток в современных гостиницах.</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Технология предоставление услуги прачечных-химчисток.</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9 ОРГАНИЗАЦИЯ ПРИЕМА И РАЗМЕЩЕНИЯ ГОСТЕЙ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Служба приема и размещения</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2. Порядок проживания в гостинице</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3. Бронирование мест</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eastAsia="Calibri" w:hAnsi="Times New Roman" w:cs="Times New Roman"/>
          <w:bCs/>
          <w:sz w:val="24"/>
          <w:szCs w:val="24"/>
        </w:rPr>
        <w:t>4. Оформление проживания российских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hAnsi="Times New Roman" w:cs="Times New Roman"/>
          <w:bCs/>
          <w:sz w:val="24"/>
          <w:szCs w:val="24"/>
        </w:rPr>
        <w:t>5</w:t>
      </w:r>
      <w:r w:rsidRPr="008E26B1">
        <w:rPr>
          <w:rFonts w:ascii="Times New Roman" w:eastAsia="Calibri" w:hAnsi="Times New Roman" w:cs="Times New Roman"/>
          <w:bCs/>
          <w:sz w:val="24"/>
          <w:szCs w:val="24"/>
        </w:rPr>
        <w:t>. Оформление проживания иностранных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sz w:val="24"/>
          <w:szCs w:val="24"/>
        </w:rPr>
      </w:pPr>
      <w:r w:rsidRPr="008E26B1">
        <w:rPr>
          <w:rFonts w:ascii="Times New Roman" w:eastAsia="Calibri" w:hAnsi="Times New Roman" w:cs="Times New Roman"/>
          <w:sz w:val="24"/>
          <w:szCs w:val="24"/>
        </w:rPr>
        <w:t>6. Услуги связи, банковские и другие</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10. </w:t>
      </w:r>
      <w:r w:rsidRPr="008E26B1">
        <w:rPr>
          <w:rFonts w:ascii="Times New Roman" w:eastAsia="Calibri" w:hAnsi="Times New Roman" w:cs="Times New Roman"/>
          <w:caps/>
          <w:sz w:val="24"/>
          <w:szCs w:val="24"/>
        </w:rPr>
        <w:t>Выезд гостя. Процедура выписки гостей.</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Обязанности персонала гостиницы при выписке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Выезд гостя. Процедура выписки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Методы оплаты счета</w:t>
      </w:r>
      <w:r w:rsidRPr="008E26B1">
        <w:rPr>
          <w:rFonts w:ascii="Times New Roman" w:eastAsia="Calibri" w:hAnsi="Times New Roman" w:cs="Times New Roman"/>
          <w:color w:val="515151"/>
          <w:sz w:val="24"/>
          <w:szCs w:val="24"/>
        </w:rPr>
        <w:t>.</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ЛЕКЦИЯ 11 ТЕХНОЛОГИЯ И ОРГАНИЗАЦИЯ ОБСЛУЖИВАНИЯ НОМЕРНОГО ФОНДА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1. Услуги и уборочные работы</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Контроль качества уборки и содержания номеров</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Должностные обязанности руководителя службы номерного фонда. Организация работы персонала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Хранение ценных вещей проживающих. Учет и возврат забытых вещей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5. Оказание медицинской помощи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bCs/>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12 ПРЕДОСТАВЛЕНИЕ ДОПОЛНИТЕЛЬНЫХ УСЛУГ</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Платные дополнительные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Бюро обслуживания (сервис-бюро)</w:t>
      </w:r>
    </w:p>
    <w:p w:rsidR="00630B26" w:rsidRPr="008E26B1" w:rsidRDefault="00630B26" w:rsidP="00630B26">
      <w:pPr>
        <w:tabs>
          <w:tab w:val="left" w:pos="993"/>
          <w:tab w:val="left" w:pos="1905"/>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Экскурсионные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4. Организация работы экскурсионного бюро в гостиницах</w:t>
      </w:r>
    </w:p>
    <w:p w:rsidR="00630B26" w:rsidRDefault="00630B26" w:rsidP="00630B26">
      <w:pPr>
        <w:tabs>
          <w:tab w:val="left" w:pos="993"/>
        </w:tabs>
        <w:spacing w:after="0"/>
        <w:ind w:firstLine="709"/>
        <w:jc w:val="both"/>
        <w:rPr>
          <w:rFonts w:ascii="Times New Roman" w:eastAsia="Calibri" w:hAnsi="Times New Roman" w:cs="Times New Roman"/>
          <w:caps/>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color w:val="000000"/>
          <w:sz w:val="24"/>
          <w:szCs w:val="24"/>
        </w:rPr>
      </w:pPr>
      <w:r w:rsidRPr="008E26B1">
        <w:rPr>
          <w:rFonts w:ascii="Times New Roman" w:eastAsia="Calibri" w:hAnsi="Times New Roman" w:cs="Times New Roman"/>
          <w:caps/>
          <w:sz w:val="24"/>
          <w:szCs w:val="24"/>
        </w:rPr>
        <w:t xml:space="preserve">Лекция 13-14 </w:t>
      </w:r>
      <w:r w:rsidRPr="008E26B1">
        <w:rPr>
          <w:rFonts w:ascii="Times New Roman" w:eastAsia="Calibri" w:hAnsi="Times New Roman" w:cs="Times New Roman"/>
          <w:caps/>
          <w:color w:val="000000"/>
          <w:sz w:val="24"/>
          <w:szCs w:val="24"/>
        </w:rPr>
        <w:t>Организация питания в гостиницах</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Структура управления предприятиями питания гостиницы</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Мини-бар</w:t>
      </w:r>
    </w:p>
    <w:p w:rsidR="00630B26" w:rsidRPr="008E26B1" w:rsidRDefault="00630B26" w:rsidP="00630B26">
      <w:pPr>
        <w:tabs>
          <w:tab w:val="left" w:pos="993"/>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8E26B1">
        <w:rPr>
          <w:rFonts w:ascii="Times New Roman" w:hAnsi="Times New Roman" w:cs="Times New Roman"/>
          <w:bCs/>
          <w:sz w:val="24"/>
          <w:szCs w:val="24"/>
        </w:rPr>
        <w:t xml:space="preserve">3. </w:t>
      </w:r>
      <w:r w:rsidRPr="008E26B1">
        <w:rPr>
          <w:rFonts w:ascii="Times New Roman" w:eastAsia="Calibri" w:hAnsi="Times New Roman" w:cs="Times New Roman"/>
          <w:bCs/>
          <w:sz w:val="24"/>
          <w:szCs w:val="24"/>
        </w:rPr>
        <w:t>Обслуживание в номерах (</w:t>
      </w:r>
      <w:r w:rsidRPr="008E26B1">
        <w:rPr>
          <w:rFonts w:ascii="Times New Roman" w:eastAsia="Calibri" w:hAnsi="Times New Roman" w:cs="Times New Roman"/>
          <w:bCs/>
          <w:sz w:val="24"/>
          <w:szCs w:val="24"/>
          <w:lang w:val="en-US"/>
        </w:rPr>
        <w:t>room</w:t>
      </w:r>
      <w:r w:rsidRPr="008E26B1">
        <w:rPr>
          <w:rFonts w:ascii="Times New Roman" w:eastAsia="Calibri" w:hAnsi="Times New Roman" w:cs="Times New Roman"/>
          <w:bCs/>
          <w:sz w:val="24"/>
          <w:szCs w:val="24"/>
        </w:rPr>
        <w:t xml:space="preserve"> </w:t>
      </w:r>
      <w:r w:rsidRPr="008E26B1">
        <w:rPr>
          <w:rFonts w:ascii="Times New Roman" w:eastAsia="Calibri" w:hAnsi="Times New Roman" w:cs="Times New Roman"/>
          <w:bCs/>
          <w:sz w:val="24"/>
          <w:szCs w:val="24"/>
          <w:lang w:val="en-US"/>
        </w:rPr>
        <w:t>service</w:t>
      </w:r>
      <w:r w:rsidRPr="008E26B1">
        <w:rPr>
          <w:rFonts w:ascii="Times New Roman" w:eastAsia="Calibri" w:hAnsi="Times New Roman" w:cs="Times New Roman"/>
          <w:bCs/>
          <w:sz w:val="24"/>
          <w:szCs w:val="24"/>
        </w:rPr>
        <w:t>)</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15. </w:t>
      </w:r>
      <w:r w:rsidRPr="008E26B1">
        <w:rPr>
          <w:rFonts w:ascii="Times New Roman" w:eastAsia="Calibri" w:hAnsi="Times New Roman" w:cs="Times New Roman"/>
          <w:caps/>
          <w:sz w:val="24"/>
          <w:szCs w:val="24"/>
        </w:rPr>
        <w:t>Мотивация персонала в гостинице</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1. Мотивация: понятие и сущность. </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Цели разработки и внедрения системы материального и нематериального стимулирования (мотивации) персонала предприятия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Принципы управления мотивацией</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4. Нематериальная система мотивации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16. </w:t>
      </w:r>
      <w:r w:rsidRPr="008E26B1">
        <w:rPr>
          <w:rFonts w:ascii="Times New Roman" w:eastAsia="Calibri" w:hAnsi="Times New Roman" w:cs="Times New Roman"/>
          <w:caps/>
          <w:sz w:val="24"/>
          <w:szCs w:val="24"/>
        </w:rPr>
        <w:t>Психология обслуживания в сфере гостеприимства</w:t>
      </w: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caps/>
          <w:sz w:val="24"/>
          <w:szCs w:val="24"/>
        </w:rPr>
        <w:t xml:space="preserve">1. </w:t>
      </w:r>
      <w:r w:rsidRPr="008E26B1">
        <w:rPr>
          <w:rFonts w:ascii="Times New Roman" w:eastAsia="Calibri" w:hAnsi="Times New Roman" w:cs="Times New Roman"/>
          <w:sz w:val="24"/>
          <w:szCs w:val="24"/>
        </w:rPr>
        <w:t>Психология обслуживания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Правила и стандарты общения персонала с клиентами</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Навыки профессионального общения</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17. </w:t>
      </w:r>
      <w:r w:rsidRPr="008E26B1">
        <w:rPr>
          <w:rFonts w:ascii="Times New Roman" w:eastAsia="Calibri" w:hAnsi="Times New Roman" w:cs="Times New Roman"/>
          <w:caps/>
          <w:sz w:val="24"/>
          <w:szCs w:val="24"/>
        </w:rPr>
        <w:t>Управление качеством гостиничных услуг</w:t>
      </w:r>
    </w:p>
    <w:p w:rsidR="00630B26" w:rsidRPr="008E26B1" w:rsidRDefault="00630B26" w:rsidP="00630B26">
      <w:pPr>
        <w:tabs>
          <w:tab w:val="left" w:pos="180"/>
          <w:tab w:val="left" w:pos="993"/>
        </w:tabs>
        <w:spacing w:after="0"/>
        <w:ind w:firstLine="709"/>
        <w:jc w:val="both"/>
        <w:rPr>
          <w:rFonts w:ascii="Times New Roman" w:eastAsia="Calibri" w:hAnsi="Times New Roman" w:cs="Times New Roman"/>
          <w:bCs/>
          <w:color w:val="000000"/>
          <w:sz w:val="24"/>
          <w:szCs w:val="24"/>
        </w:rPr>
      </w:pPr>
      <w:r w:rsidRPr="008E26B1">
        <w:rPr>
          <w:rFonts w:ascii="Times New Roman" w:eastAsia="Calibri" w:hAnsi="Times New Roman" w:cs="Times New Roman"/>
          <w:bCs/>
          <w:color w:val="000000"/>
          <w:sz w:val="24"/>
          <w:szCs w:val="24"/>
        </w:rPr>
        <w:t>1. Понятия качества гостиничных услуг.</w:t>
      </w:r>
    </w:p>
    <w:p w:rsidR="00630B26" w:rsidRPr="008E26B1" w:rsidRDefault="00630B26" w:rsidP="00630B26">
      <w:pPr>
        <w:tabs>
          <w:tab w:val="num" w:pos="0"/>
          <w:tab w:val="left" w:pos="180"/>
          <w:tab w:val="left" w:pos="993"/>
        </w:tabs>
        <w:spacing w:after="0"/>
        <w:ind w:firstLine="709"/>
        <w:jc w:val="both"/>
        <w:rPr>
          <w:rFonts w:ascii="Times New Roman" w:eastAsia="Calibri" w:hAnsi="Times New Roman" w:cs="Times New Roman"/>
          <w:color w:val="000000"/>
          <w:sz w:val="24"/>
          <w:szCs w:val="24"/>
        </w:rPr>
      </w:pPr>
      <w:r w:rsidRPr="008E26B1">
        <w:rPr>
          <w:rFonts w:ascii="Times New Roman" w:eastAsia="Calibri" w:hAnsi="Times New Roman" w:cs="Times New Roman"/>
          <w:bCs/>
          <w:color w:val="000000"/>
          <w:sz w:val="24"/>
          <w:szCs w:val="24"/>
        </w:rPr>
        <w:t>2.Условия повышения качества предоставления гостиничных услуг.</w:t>
      </w:r>
    </w:p>
    <w:p w:rsidR="00630B26" w:rsidRDefault="00630B26" w:rsidP="00630B26">
      <w:pPr>
        <w:tabs>
          <w:tab w:val="left" w:pos="993"/>
        </w:tabs>
        <w:spacing w:after="0"/>
        <w:ind w:firstLine="709"/>
        <w:jc w:val="both"/>
        <w:rPr>
          <w:rFonts w:ascii="Times New Roman" w:hAnsi="Times New Roman" w:cs="Times New Roman"/>
          <w:sz w:val="24"/>
          <w:szCs w:val="24"/>
        </w:rPr>
      </w:pPr>
    </w:p>
    <w:p w:rsidR="00630B26" w:rsidRPr="008E26B1" w:rsidRDefault="00630B26" w:rsidP="00630B26">
      <w:pPr>
        <w:tabs>
          <w:tab w:val="left" w:pos="993"/>
        </w:tabs>
        <w:spacing w:after="0"/>
        <w:ind w:firstLine="709"/>
        <w:jc w:val="both"/>
        <w:rPr>
          <w:rFonts w:ascii="Times New Roman" w:hAnsi="Times New Roman" w:cs="Times New Roman"/>
          <w:caps/>
          <w:sz w:val="24"/>
          <w:szCs w:val="24"/>
        </w:rPr>
      </w:pPr>
      <w:r w:rsidRPr="008E26B1">
        <w:rPr>
          <w:rFonts w:ascii="Times New Roman" w:hAnsi="Times New Roman" w:cs="Times New Roman"/>
          <w:sz w:val="24"/>
          <w:szCs w:val="24"/>
        </w:rPr>
        <w:t xml:space="preserve">Лекция 18. </w:t>
      </w:r>
      <w:r w:rsidRPr="008E26B1">
        <w:rPr>
          <w:rFonts w:ascii="Times New Roman" w:hAnsi="Times New Roman" w:cs="Times New Roman"/>
          <w:caps/>
          <w:sz w:val="24"/>
          <w:szCs w:val="24"/>
        </w:rPr>
        <w:t>Анализ деятельности гостиниЧНОГО ПРЕДПРИЯТИЯ</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Методика финансового анализа.</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Общая оценка динамики и структуры статей бухгалтерского баланса.</w:t>
      </w:r>
    </w:p>
    <w:p w:rsidR="00630B26" w:rsidRDefault="00630B26" w:rsidP="00630B26">
      <w:pPr>
        <w:tabs>
          <w:tab w:val="left" w:pos="1905"/>
        </w:tabs>
        <w:rPr>
          <w:rFonts w:ascii="Times New Roman" w:eastAsia="Calibri" w:hAnsi="Times New Roman" w:cs="Times New Roman"/>
          <w:sz w:val="24"/>
          <w:szCs w:val="24"/>
        </w:rPr>
      </w:pPr>
    </w:p>
    <w:p w:rsidR="00630B26" w:rsidRPr="00630B26" w:rsidRDefault="00630B26" w:rsidP="00630B26">
      <w:pPr>
        <w:pStyle w:val="a3"/>
        <w:spacing w:after="0" w:line="240" w:lineRule="auto"/>
        <w:ind w:left="0" w:firstLine="709"/>
        <w:jc w:val="both"/>
        <w:rPr>
          <w:rFonts w:ascii="Times New Roman" w:hAnsi="Times New Roman"/>
          <w:b/>
          <w:sz w:val="24"/>
          <w:szCs w:val="24"/>
        </w:rPr>
      </w:pPr>
      <w:r w:rsidRPr="00630B26">
        <w:rPr>
          <w:rFonts w:ascii="Times New Roman" w:hAnsi="Times New Roman"/>
          <w:b/>
          <w:sz w:val="24"/>
          <w:szCs w:val="24"/>
        </w:rPr>
        <w:t>Лекция 1-2 Гостиничное предприятие: понятие, сущность, виды.</w:t>
      </w:r>
    </w:p>
    <w:p w:rsidR="00630B26" w:rsidRPr="00630B26" w:rsidRDefault="00630B26" w:rsidP="00630B26">
      <w:pPr>
        <w:pStyle w:val="a3"/>
        <w:numPr>
          <w:ilvl w:val="0"/>
          <w:numId w:val="24"/>
        </w:numPr>
        <w:spacing w:after="0" w:line="240" w:lineRule="auto"/>
        <w:jc w:val="both"/>
        <w:rPr>
          <w:rFonts w:ascii="Times New Roman" w:hAnsi="Times New Roman"/>
          <w:sz w:val="24"/>
          <w:szCs w:val="24"/>
        </w:rPr>
      </w:pPr>
      <w:r w:rsidRPr="00630B26">
        <w:rPr>
          <w:rFonts w:ascii="Times New Roman" w:hAnsi="Times New Roman"/>
          <w:sz w:val="24"/>
          <w:szCs w:val="24"/>
        </w:rPr>
        <w:t>Понятие и сущность гостиничного предприятия. Основные виды средств размещения.</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2. </w:t>
      </w:r>
      <w:r w:rsidRPr="00630B26">
        <w:rPr>
          <w:rFonts w:ascii="Times New Roman" w:hAnsi="Times New Roman"/>
          <w:sz w:val="24"/>
          <w:szCs w:val="24"/>
        </w:rPr>
        <w:t>Классификация гостиниц по различным критериям.</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3. </w:t>
      </w:r>
      <w:r w:rsidRPr="00630B26">
        <w:rPr>
          <w:rFonts w:ascii="Times New Roman" w:hAnsi="Times New Roman"/>
          <w:sz w:val="24"/>
          <w:szCs w:val="24"/>
        </w:rPr>
        <w:t>Номерной фонд. Классификация номеров.</w:t>
      </w:r>
    </w:p>
    <w:p w:rsid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4. </w:t>
      </w:r>
      <w:r w:rsidRPr="00630B26">
        <w:rPr>
          <w:rFonts w:ascii="Times New Roman" w:hAnsi="Times New Roman"/>
          <w:sz w:val="24"/>
          <w:szCs w:val="24"/>
        </w:rPr>
        <w:t xml:space="preserve">Миссия и философия гостиничного предприятия. </w:t>
      </w:r>
    </w:p>
    <w:p w:rsidR="00630B26" w:rsidRPr="00630B26" w:rsidRDefault="00630B26" w:rsidP="00630B26">
      <w:pPr>
        <w:pStyle w:val="a3"/>
        <w:spacing w:after="0" w:line="240" w:lineRule="auto"/>
        <w:ind w:left="709"/>
        <w:jc w:val="both"/>
        <w:rPr>
          <w:rFonts w:ascii="Times New Roman" w:hAnsi="Times New Roman"/>
          <w:sz w:val="24"/>
          <w:szCs w:val="24"/>
        </w:rPr>
      </w:pPr>
    </w:p>
    <w:p w:rsidR="00630B26" w:rsidRPr="00630B26" w:rsidRDefault="00630B26" w:rsidP="00630B26">
      <w:pPr>
        <w:pStyle w:val="a3"/>
        <w:numPr>
          <w:ilvl w:val="0"/>
          <w:numId w:val="13"/>
        </w:numPr>
        <w:spacing w:after="0" w:line="240" w:lineRule="auto"/>
        <w:ind w:left="0" w:firstLine="709"/>
        <w:jc w:val="both"/>
        <w:rPr>
          <w:rFonts w:ascii="Times New Roman" w:hAnsi="Times New Roman"/>
          <w:sz w:val="24"/>
          <w:szCs w:val="24"/>
        </w:rPr>
      </w:pPr>
      <w:r w:rsidRPr="00630B26">
        <w:rPr>
          <w:rFonts w:ascii="Times New Roman" w:hAnsi="Times New Roman"/>
          <w:sz w:val="24"/>
          <w:szCs w:val="24"/>
        </w:rPr>
        <w:t>Согласно «ПРАВИЛ ПРЕДОСТАВЛЕНИЯ ГОСТИНИЧНЫХ УСЛУГ В РОССИЙСКОЙ ФЕДЕРАЦИИ» "гостиница" - имущественный комплекс (здание, часть здания, оборудование и иное имущество), предназначенный для предоставления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Охарактеризовать гостиницу как предприятие гостиничной индустрии можно с помощью следующих признаков:</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количество номеров (превышает минимальное количество или нет);</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виды предоставляемых гостиничных услуг;</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категория и класс в зависимости от вида предоставляемых услуг в соответствии с принятой в стране системой стандартов.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различаются по вместимости, количеству номеров и количеству мест, предназначенных для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Классификация средств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гостиничной практике принята стандартная классификация средств размещения, в соответствии с которой они делятся на коллективные и индивидуальные.</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коллективные </w:t>
      </w:r>
      <w:r w:rsidRPr="00630B26">
        <w:rPr>
          <w:rStyle w:val="FontStyle28"/>
          <w:rFonts w:ascii="Times New Roman" w:hAnsi="Times New Roman" w:cs="Times New Roman"/>
          <w:sz w:val="24"/>
          <w:szCs w:val="24"/>
        </w:rPr>
        <w:t>средства размещения: Помещения, имеющие не менее пяти номеров и используемые организациями различных организационно-правовых форм и индивидуальными пред</w:t>
      </w:r>
      <w:r w:rsidRPr="00630B26">
        <w:rPr>
          <w:rStyle w:val="FontStyle28"/>
          <w:rFonts w:ascii="Times New Roman" w:hAnsi="Times New Roman" w:cs="Times New Roman"/>
          <w:sz w:val="24"/>
          <w:szCs w:val="24"/>
        </w:rPr>
        <w:softHyphen/>
        <w:t>принимателями для предоставления услуг размещения.</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индивидуальные средства </w:t>
      </w:r>
      <w:r w:rsidRPr="00630B26">
        <w:rPr>
          <w:rStyle w:val="FontStyle28"/>
          <w:rFonts w:ascii="Times New Roman" w:hAnsi="Times New Roman" w:cs="Times New Roman"/>
          <w:sz w:val="24"/>
          <w:szCs w:val="24"/>
        </w:rPr>
        <w:t>размещения: Средства размещения общей площадью спаль</w:t>
      </w:r>
      <w:r w:rsidRPr="00630B26">
        <w:rPr>
          <w:rStyle w:val="FontStyle28"/>
          <w:rFonts w:ascii="Times New Roman" w:hAnsi="Times New Roman" w:cs="Times New Roman"/>
          <w:sz w:val="24"/>
          <w:szCs w:val="24"/>
        </w:rPr>
        <w:softHyphen/>
        <w:t>ных помещений не более 5О0 м</w:t>
      </w:r>
      <w:r w:rsidRPr="00630B26">
        <w:rPr>
          <w:rStyle w:val="FontStyle28"/>
          <w:rFonts w:ascii="Times New Roman" w:hAnsi="Times New Roman" w:cs="Times New Roman"/>
          <w:sz w:val="24"/>
          <w:szCs w:val="24"/>
          <w:vertAlign w:val="superscript"/>
        </w:rPr>
        <w:t>2</w:t>
      </w:r>
      <w:r w:rsidRPr="00630B26">
        <w:rPr>
          <w:rStyle w:val="FontStyle28"/>
          <w:rFonts w:ascii="Times New Roman" w:hAnsi="Times New Roman" w:cs="Times New Roman"/>
          <w:sz w:val="24"/>
          <w:szCs w:val="24"/>
        </w:rPr>
        <w:t>. используемые организациями различных организационно-правовых форм и индивидуальными предпринимателями для предоставления услуг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 коллективным средствам размещения относят: </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 предприятия, предоставляющие услуги размещения и в большинстве случаев услуги питания, имеющие службу приема, а также оборудование для оказания дополнительных услуг.</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Апартотели — гостиницы, номерной фонд которых состоит из номеров категории студия и/или апартамент.</w:t>
      </w:r>
    </w:p>
    <w:p w:rsidR="00630B26" w:rsidRPr="00630B26" w:rsidRDefault="00630B26" w:rsidP="00630B26">
      <w:pPr>
        <w:tabs>
          <w:tab w:val="left" w:pos="222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Сюит-отели — гостиницы, номерной фонд которых состоит из номеров высшей категории:</w:t>
      </w:r>
      <w:r w:rsidRPr="00630B26">
        <w:rPr>
          <w:rFonts w:ascii="Times New Roman" w:hAnsi="Times New Roman" w:cs="Times New Roman"/>
          <w:sz w:val="24"/>
          <w:szCs w:val="24"/>
        </w:rPr>
        <w:br/>
        <w:t>сюит, апартамент, люкс, джуниор сюит, студия.</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Мотэли — гостиницы с автостоянками, предоставляющие услуги для размещения автомо</w:t>
      </w:r>
      <w:r w:rsidRPr="00630B26">
        <w:rPr>
          <w:rFonts w:ascii="Times New Roman" w:hAnsi="Times New Roman" w:cs="Times New Roman"/>
          <w:sz w:val="24"/>
          <w:szCs w:val="24"/>
        </w:rPr>
        <w:softHyphen/>
        <w:t>билистов.</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Молодежные гостиницы (хостелы) — предприятия, предоставляющие услуги размещения и питания, управление которыми осуществляется некоммерческой организацией; проживание — в много</w:t>
      </w:r>
      <w:r w:rsidRPr="00630B26">
        <w:rPr>
          <w:rFonts w:ascii="Times New Roman" w:hAnsi="Times New Roman" w:cs="Times New Roman"/>
          <w:sz w:val="24"/>
          <w:szCs w:val="24"/>
        </w:rPr>
        <w:softHyphen/>
        <w:t>местных номерах, питание — с ограниченным выбором блюд и/или наличие оборудования для самос</w:t>
      </w:r>
      <w:r w:rsidRPr="00630B26">
        <w:rPr>
          <w:rFonts w:ascii="Times New Roman" w:hAnsi="Times New Roman" w:cs="Times New Roman"/>
          <w:sz w:val="24"/>
          <w:szCs w:val="24"/>
        </w:rPr>
        <w:softHyphen/>
        <w:t>тоятельного приготовления пищи, предоставление дополнительных услуг, включая развлекательные и образовательные программы, в основном для молодежи.</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Курортные отели — средства размещения, расположенные на курорте и оказывающие на собственной базе в качестве дополнительных услуги оздоровительного характера с использованием природных факторов (например, морской или минеральной воды), в том числе для предоставления про</w:t>
      </w:r>
      <w:r w:rsidRPr="00630B26">
        <w:rPr>
          <w:rFonts w:ascii="Times New Roman" w:hAnsi="Times New Roman" w:cs="Times New Roman"/>
          <w:sz w:val="24"/>
          <w:szCs w:val="24"/>
        </w:rPr>
        <w:softHyphen/>
        <w:t>цедур на их основе.</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Кемпинги — ограниченные территории с санитарными объектами, на которых располагаются бунгало, палатки, стационарные фургоны, а также оборудованные площадки для размещения палаток и пр. В кемпингах к услугам проживающих могут быть предоставлены рестораны, магазины, спортивные и развлекательные сооружения, однако выше перечисленные услуги не являются обязательными.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Базы отдыха (туристические базы), рекреационные центры (центры отдыха), туристские деревни (деревни отдыха) — предприятия, предлагающие в основном размещение в бунгало или в стационарных фургонах, а также возможности и соответствующее оборудование для занятий спортом ".развлечений, рестораны и магазины.</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Прогулочные корабли — плавучие сродства, предназначенные для круизов по рекам и каналам, предлагающие услуги размещения и кухонное оборудование.</w:t>
      </w:r>
    </w:p>
    <w:p w:rsidR="00630B26" w:rsidRPr="00630B26" w:rsidRDefault="00630B26" w:rsidP="00630B26">
      <w:pPr>
        <w:tabs>
          <w:tab w:val="left" w:pos="709"/>
          <w:tab w:val="left" w:pos="205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Детские, оздоровительные лагеря —предприятия, предоставляющие услуга размещения для детей, приезжающих для отдыха и оздоровления.</w:t>
      </w:r>
    </w:p>
    <w:p w:rsidR="00630B26" w:rsidRPr="00630B26" w:rsidRDefault="00630B26" w:rsidP="00630B26">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 индивидуальным средствам размещения относят: гостевые комнаты, шале, бунгало, стационар</w:t>
      </w:r>
      <w:r w:rsidRPr="00630B26">
        <w:rPr>
          <w:rFonts w:ascii="Times New Roman" w:hAnsi="Times New Roman" w:cs="Times New Roman"/>
          <w:sz w:val="24"/>
          <w:szCs w:val="24"/>
        </w:rPr>
        <w:softHyphen/>
        <w:t>ные фургоны.</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Гостевые комнаты — комнаты в частных домах, в которых предоставляются услуги разме</w:t>
      </w:r>
      <w:r w:rsidRPr="00630B26">
        <w:rPr>
          <w:rFonts w:ascii="Times New Roman" w:hAnsi="Times New Roman" w:cs="Times New Roman"/>
          <w:sz w:val="24"/>
          <w:szCs w:val="24"/>
        </w:rPr>
        <w:softHyphen/>
        <w:t>щения, в большинстве случаев с завтраком.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Шала, бунгало — отдельные стоящие домики с кухонным оборудованием.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Стационарные фургоны — жилые дома-автоприцепы со спальным/спальными местом/мес</w:t>
      </w:r>
      <w:r w:rsidRPr="00630B26">
        <w:rPr>
          <w:rFonts w:ascii="Times New Roman" w:hAnsi="Times New Roman" w:cs="Times New Roman"/>
          <w:sz w:val="24"/>
          <w:szCs w:val="24"/>
        </w:rPr>
        <w:softHyphen/>
        <w:t>тами и кухонным оборудованием, стационарно установленные в определенном месте; дома-фургоны можно передвигать: обычно, находясь на территории кемпинга, они предназначены для сдачи в аренду на сезон отпусков, либо для продажи в собственность а качестве вторичного жилья (дачи).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Style w:val="FontStyle32"/>
          <w:rFonts w:ascii="Times New Roman" w:hAnsi="Times New Roman" w:cs="Times New Roman"/>
          <w:b w:val="0"/>
          <w:sz w:val="24"/>
          <w:szCs w:val="24"/>
        </w:rPr>
        <w:t>Согласно ГОСТ Р 51185-2008 Туристские услуги.  Средства размещения все с</w:t>
      </w:r>
      <w:r w:rsidRPr="00630B26">
        <w:rPr>
          <w:rFonts w:ascii="Times New Roman" w:hAnsi="Times New Roman" w:cs="Times New Roman"/>
          <w:sz w:val="24"/>
          <w:szCs w:val="24"/>
        </w:rPr>
        <w:t>редства размещения должны:</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настоящего стандарта.</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установленным соответствую</w:t>
      </w:r>
      <w:r w:rsidRPr="00630B26">
        <w:rPr>
          <w:rFonts w:ascii="Times New Roman" w:hAnsi="Times New Roman" w:cs="Times New Roman"/>
          <w:sz w:val="24"/>
          <w:szCs w:val="24"/>
        </w:rPr>
        <w:softHyphen/>
        <w:t>щими отраслевыми (ведомственными) нормами и правилами.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должны иметь удобные подъезды для автомобиля и/или автобуса с необходимыми дорожным и знаками, вымощенные пешеходные дорожки.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т</w:t>
      </w:r>
      <w:r w:rsidRPr="00630B26">
        <w:rPr>
          <w:rFonts w:ascii="Times New Roman" w:hAnsi="Times New Roman" w:cs="Times New Roman"/>
          <w:sz w:val="24"/>
          <w:szCs w:val="24"/>
        </w:rPr>
        <w:t>ерритория, прилегающая «средствам размещения, должна быть Благоустроена, освещена в вечернее время; должна иметь площадку с твердым покрытием для кратковременной парковки автотранспорта и необходимые справочно-информационные указатели.</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быть предусмотрено хранение багажа проживающих.</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организовано предоставление медицинских услуг {вызов скорой помощи).</w:t>
      </w:r>
    </w:p>
    <w:p w:rsidR="00630B26" w:rsidRPr="00630B26" w:rsidRDefault="00630B26" w:rsidP="00630B26">
      <w:pPr>
        <w:tabs>
          <w:tab w:val="left" w:pos="79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обслуживающий персонал, оказывающий услуги средств размещения, должен обладать квалификацией, соответствующей выполняемой работа.</w:t>
      </w:r>
    </w:p>
    <w:p w:rsidR="00630B26" w:rsidRPr="00630B26" w:rsidRDefault="00630B26" w:rsidP="00630B26">
      <w:pPr>
        <w:tabs>
          <w:tab w:val="left" w:pos="89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персонал должен создавать атмосферу гостеприимства, проявлять доброжелательность и вежливость.</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Коллективные средства размещения в свою очередь делятся на предприятия гостиничного типа и специализированные предприятия.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Предприятия гостиничного типа — объекты, состоящие из номеров, количество    которых    превышает    определенный    минимум    (7 -10), сгруппированные в классы и категории в соответствии с услугами и стандартами страны, имеющие единое руководство и предоставляющие разнообразные гостиничные услуги (гостиницы, отели, мотели, гостиницы квартирного типа, клубы-отели, пляжные и курортные гостиницы, пансионаты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Специализированные средства размещения </w:t>
      </w:r>
      <w:r w:rsidRPr="00630B26">
        <w:rPr>
          <w:rFonts w:ascii="Times New Roman" w:hAnsi="Times New Roman" w:cs="Times New Roman"/>
          <w:sz w:val="24"/>
          <w:szCs w:val="24"/>
        </w:rPr>
        <w:t>— объекты, которые выполняют не только услуги размещения, но и еще какую-либо другую специализированную функцию. К таким средствам размещения относятся:</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оздоровительные заведения (санатории, профилактории);</w:t>
      </w:r>
    </w:p>
    <w:p w:rsidR="00630B26" w:rsidRPr="00630B26" w:rsidRDefault="00630B26" w:rsidP="00630B26">
      <w:pPr>
        <w:tabs>
          <w:tab w:val="left" w:pos="9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дома отдыха, лагеря труда и отдыха, туристские, спортивные базы, базы отдыха;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туристские приюты, стоянки и др.;</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конгресс-центры, общественные средства транспорта (поезда, круизные суда,);</w:t>
      </w:r>
    </w:p>
    <w:p w:rsidR="00630B26" w:rsidRPr="00630B26" w:rsidRDefault="00630B26" w:rsidP="00630B26">
      <w:pPr>
        <w:tabs>
          <w:tab w:val="left" w:pos="106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наземный и водный транспорт, переоборудованный под средства размещения для ночлега;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 xml:space="preserve">кемпинги (площадки для кемпинга, автофургонов).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Различают следующие типы гостиничных предприятий:</w:t>
      </w:r>
    </w:p>
    <w:p w:rsidR="00630B26" w:rsidRPr="00630B26" w:rsidRDefault="00630B26" w:rsidP="00630B26">
      <w:pPr>
        <w:tabs>
          <w:tab w:val="left" w:pos="12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 </w:t>
      </w:r>
      <w:r w:rsidRPr="00630B26">
        <w:rPr>
          <w:rFonts w:ascii="Times New Roman" w:hAnsi="Times New Roman" w:cs="Times New Roman"/>
          <w:sz w:val="24"/>
          <w:szCs w:val="24"/>
        </w:rPr>
        <w:t>— традиционный тип гостиничного предприятия, располагающийся, как правило, в крупном городе, имеющий большой штат обслуживающего персонала, предоставляющий широкий набор дополнительных услуг и высокий уровень комфорта;</w:t>
      </w:r>
    </w:p>
    <w:p w:rsidR="00630B26" w:rsidRPr="00630B26" w:rsidRDefault="00630B26" w:rsidP="00630B26">
      <w:pPr>
        <w:tabs>
          <w:tab w:val="left" w:pos="110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отель-люкс </w:t>
      </w:r>
      <w:r w:rsidRPr="00630B26">
        <w:rPr>
          <w:rFonts w:ascii="Times New Roman" w:hAnsi="Times New Roman" w:cs="Times New Roman"/>
          <w:sz w:val="24"/>
          <w:szCs w:val="24"/>
        </w:rPr>
        <w:t>— малое или среднее по вместимости гостиничное предприятие, обычно расположенное в центре города. Хорошо обученный персонал обеспечивает высокий сервис самым требовательным клиентам — участникам конференций, деловых встреч, бизнесменам, высокооплачиваемым специалистам. Характерна высокая цена номера, включающая все возможные виды обслуживания. Номера имеют несколько комнат, непременно гостиную и изолированную спальню. В некоторых номерах люкс есть кухня с холодильником и встроенным мини -баром;</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(среднего класса) </w:t>
      </w:r>
      <w:r w:rsidRPr="00630B26">
        <w:rPr>
          <w:rFonts w:ascii="Times New Roman" w:hAnsi="Times New Roman" w:cs="Times New Roman"/>
          <w:sz w:val="24"/>
          <w:szCs w:val="24"/>
        </w:rPr>
        <w:t>— предприятие по вместимости больше отеля-люкс (400—2000 мест), располагающееся в центре города или городской черте. Предлагает достаточно широкий набор услуг, и уровень цен на них такой же, как в регионе расположения, или несколько выше. Рассчитано на прием бизнесменов, индивидуальных туристов, участников конгрессов, конференций;</w:t>
      </w:r>
    </w:p>
    <w:p w:rsidR="00630B26" w:rsidRPr="00630B26" w:rsidRDefault="00630B26" w:rsidP="00630B26">
      <w:pPr>
        <w:tabs>
          <w:tab w:val="left" w:pos="101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гостиница-апартамент </w:t>
      </w:r>
      <w:r w:rsidRPr="00630B26">
        <w:rPr>
          <w:rFonts w:ascii="Times New Roman" w:hAnsi="Times New Roman" w:cs="Times New Roman"/>
          <w:sz w:val="24"/>
          <w:szCs w:val="24"/>
        </w:rPr>
        <w:t>— предприятие по вместимости малых или средних размеров (до 400 мест), характерное для крупного города с непостоянным населением. Предоставляет номера квартирного типа, используемые в качестве временного жилья, чаще всего на базе самообслуживания. Цена обычно варьируется в зависимости от сроков размещения. Обслуживает семейных туристов и бизнесменов, коммерсантов, останавливающихся на длительный срок;</w:t>
      </w:r>
    </w:p>
    <w:p w:rsidR="00630B26" w:rsidRPr="00630B26" w:rsidRDefault="00630B26" w:rsidP="00630B26">
      <w:pPr>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экономического класса  </w:t>
      </w:r>
      <w:r w:rsidRPr="00630B26">
        <w:rPr>
          <w:rFonts w:ascii="Times New Roman" w:hAnsi="Times New Roman" w:cs="Times New Roman"/>
          <w:sz w:val="24"/>
          <w:szCs w:val="24"/>
        </w:rPr>
        <w:t>— предприятие малой или средней   вместимости   (150   мест   и   больше).   Располагается   вблизи автомагистралей.    Характерно    простое    и    быстрое    обслуживание, ограниченный набор услуг, а значит, невысокий процент надбавки за обслуживание. Потребителями являются бизнесмены и индивидуальные туристы, не нуждающиеся в полном пансионе и стремящиеся к фактической оплате потребляемых ими услуг;</w:t>
      </w:r>
    </w:p>
    <w:p w:rsidR="00630B26" w:rsidRPr="00630B26" w:rsidRDefault="00630B26" w:rsidP="00630B26">
      <w:pPr>
        <w:tabs>
          <w:tab w:val="left" w:pos="102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отель-курорт </w:t>
      </w:r>
      <w:r w:rsidRPr="00630B26">
        <w:rPr>
          <w:rFonts w:ascii="Times New Roman" w:hAnsi="Times New Roman" w:cs="Times New Roman"/>
          <w:sz w:val="24"/>
          <w:szCs w:val="24"/>
        </w:rPr>
        <w:t>— предприятие со значительными различиями по вместимости, предлагающее полный набор услуг гостеприимства и, кроме того, комплекс специального медицинского обслуживания и диетического питания. Располагается в курортной местности;</w:t>
      </w:r>
    </w:p>
    <w:p w:rsidR="00630B26" w:rsidRPr="00630B26" w:rsidRDefault="00630B26" w:rsidP="00630B26">
      <w:pPr>
        <w:tabs>
          <w:tab w:val="left" w:pos="941"/>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мотель — </w:t>
      </w:r>
      <w:r w:rsidRPr="00630B26">
        <w:rPr>
          <w:rFonts w:ascii="Times New Roman" w:hAnsi="Times New Roman" w:cs="Times New Roman"/>
          <w:sz w:val="24"/>
          <w:szCs w:val="24"/>
        </w:rPr>
        <w:t>средство размещения автотуристов, приспособленное для семейного размещения и обслуживания семьи, без необходимости оплаты всего комплекса услуг, как это предлагают отели. В основном это простые одноэтажные или двухэтажные сооружения, расположенные вне городской застройки — в пригороде у автомагистралей. Это малые или средние по вместимости предприятия (до 400 мест). Характерно среднее качество обслуживания при небольшой численности персонала. По сравнению с отелями предлагается ограниченный набор услуг по более низким ценам. Обычно в комплекс мотеля входят ресторан, бар, зал для просмотр а кино, тренажерные и игровые помещения, бассейн и т.п. Клиентами являются разные категории туристов, но с акцентом на познавательном автотуризме;</w:t>
      </w:r>
    </w:p>
    <w:p w:rsidR="00630B26" w:rsidRPr="00630B26" w:rsidRDefault="00630B26" w:rsidP="00630B26">
      <w:pPr>
        <w:tabs>
          <w:tab w:val="left" w:pos="103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частная гостиница типа «ночлег и завтрак» </w:t>
      </w:r>
      <w:r w:rsidRPr="00630B26">
        <w:rPr>
          <w:rFonts w:ascii="Times New Roman" w:hAnsi="Times New Roman" w:cs="Times New Roman"/>
          <w:sz w:val="24"/>
          <w:szCs w:val="24"/>
        </w:rPr>
        <w:t>— тип гостиниц, получивший широкое распространение в США. Это гостиница малой, иногда средней вместимости, расположенная в пригороде или сельской местности. В обслуживание, как правило, входят завтрак и ранний легкий ужин в домашней обстановке. Клиенты — коммерсанты и маршрутные туристы, стремящиеся к домашнему уюту;</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апарт-отель </w:t>
      </w:r>
      <w:r w:rsidRPr="00630B26">
        <w:rPr>
          <w:rFonts w:ascii="Times New Roman" w:hAnsi="Times New Roman" w:cs="Times New Roman"/>
          <w:sz w:val="24"/>
          <w:szCs w:val="24"/>
        </w:rPr>
        <w:t>— гостиничное предприятие, состоящее из нескольких квартир, цена которых не зависит от числа проживающих в нем гостей. Рассчитан на самообслуживание, в том числе на самостоятельное приготовление гостями еды. В Европе получила развитие разновидность апарт-отеля — анонимный пансион, когда владельцы квартир заключают договор с агентством о сдаче своей жилплощади — одной из квартир жилого дома;</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пансион </w:t>
      </w:r>
      <w:r w:rsidRPr="00630B26">
        <w:rPr>
          <w:rFonts w:ascii="Times New Roman" w:hAnsi="Times New Roman" w:cs="Times New Roman"/>
          <w:sz w:val="24"/>
          <w:szCs w:val="24"/>
        </w:rPr>
        <w:t>— предприятие с простым стандартом и ограниченным спектром услуг. здесь предоставляются завтраки, обеды и ужины (полный пансион), которые могут получить только постоянно проживающие здесь клиенты. Пансион широко распространен в мировой практике. Проживание в пансионе обходится гораздо дешевле, чем в обычных гостиницах. Он не подпадает под категорию звездности, так как не обязан соответствовать стандартам. Традиционный пансион отличается небольшим количеством комнат и обычно рассчитан на проживание 10 —20 человек (иногда количество мест доходит до 50). Чаще всего он принадлежит одной семье, которая и обслуживает постояльцев. Для пансионата характерна атмосфера радушия и тепла, что наряду с низкими ценами привлекает клиентов;</w:t>
      </w:r>
    </w:p>
    <w:p w:rsidR="00630B26" w:rsidRPr="00630B26" w:rsidRDefault="00630B26" w:rsidP="00630B26">
      <w:pPr>
        <w:tabs>
          <w:tab w:val="left" w:pos="114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гостиный двор </w:t>
      </w:r>
      <w:r w:rsidRPr="00630B26">
        <w:rPr>
          <w:rFonts w:ascii="Times New Roman" w:hAnsi="Times New Roman" w:cs="Times New Roman"/>
          <w:sz w:val="24"/>
          <w:szCs w:val="24"/>
        </w:rPr>
        <w:t>— предприятие, отличающееся от отелей упрощенным стандартом обслуживания, меньшей вместимостью, отсутствием ряда общественных помещений для встречи и пребывания гостей (холлов, вестибюлей, гостиных). В структуре гостиного двора обязательно наличие ресторана или бара.</w:t>
      </w:r>
    </w:p>
    <w:p w:rsidR="00630B26" w:rsidRPr="00630B26" w:rsidRDefault="00630B26" w:rsidP="00630B26">
      <w:p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бунгало </w:t>
      </w:r>
      <w:r w:rsidRPr="00630B26">
        <w:rPr>
          <w:rFonts w:ascii="Times New Roman" w:hAnsi="Times New Roman" w:cs="Times New Roman"/>
          <w:sz w:val="24"/>
          <w:szCs w:val="24"/>
        </w:rPr>
        <w:t>— небольшое строение из легких материалов, используемое для размещения туристов. Получил широкое распространение в международных молодежных туристических центрах;</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кемпинг </w:t>
      </w:r>
      <w:r w:rsidRPr="00630B26">
        <w:rPr>
          <w:rFonts w:ascii="Times New Roman" w:hAnsi="Times New Roman" w:cs="Times New Roman"/>
          <w:sz w:val="24"/>
          <w:szCs w:val="24"/>
        </w:rPr>
        <w:t>— лагерь для авто-, мото-, велотуристов, обычно расположенный в загородной местности, иногда недалеко от мотеля. Туристам предоставляются места для ночлега, часто в палатках или летних домиках, оборудованных кухнями для индивидуального приготовления пищи и некоторыми элементарными удобствами;</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ротель </w:t>
      </w:r>
      <w:r w:rsidRPr="00630B26">
        <w:rPr>
          <w:rFonts w:ascii="Times New Roman" w:hAnsi="Times New Roman" w:cs="Times New Roman"/>
          <w:sz w:val="24"/>
          <w:szCs w:val="24"/>
        </w:rPr>
        <w:t>— передвижная гостиница, представляющая собой вагон с .одно- или двухместными номерами (спальными отсеками), в которых расположены спальные кресла. Имеются отсек для переодевания, общая кухня, холодильник, общий туалет;</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флотелъ </w:t>
      </w:r>
      <w:r w:rsidRPr="00630B26">
        <w:rPr>
          <w:rFonts w:ascii="Times New Roman" w:hAnsi="Times New Roman" w:cs="Times New Roman"/>
          <w:sz w:val="24"/>
          <w:szCs w:val="24"/>
        </w:rPr>
        <w:t xml:space="preserve">— крупная плавающая гостиница, большой отель на воде, специально оборудованное судно. Туристам предлагаются комфортабельные номера и ассортимент услуг для активного отдыха — бассейн, водные лыжи, снасти для рыбной ловли, оснащение для подводного плавани я и подводной охоты, тренажерные залы, залы для конгрессов и конференций, библиотека, разнообразное информационное обеспечение (телефон, факс, компьютер и т.п.). </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флайтель </w:t>
      </w:r>
      <w:r w:rsidRPr="00630B26">
        <w:rPr>
          <w:rFonts w:ascii="Times New Roman" w:hAnsi="Times New Roman" w:cs="Times New Roman"/>
          <w:sz w:val="24"/>
          <w:szCs w:val="24"/>
        </w:rPr>
        <w:t>— чрезвычайно дорогой и немногочисленный вид гостиниц. Оборудован посадочной площадкой и системой связи с метеослужбами;</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ботель — </w:t>
      </w:r>
      <w:r w:rsidRPr="00630B26">
        <w:rPr>
          <w:rFonts w:ascii="Times New Roman" w:hAnsi="Times New Roman" w:cs="Times New Roman"/>
          <w:sz w:val="24"/>
          <w:szCs w:val="24"/>
        </w:rPr>
        <w:t>небольшая гостиница на воде, в качестве которой используется соответствующим образом оборудованное судно;</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акватель </w:t>
      </w:r>
      <w:r w:rsidRPr="00630B26">
        <w:rPr>
          <w:rFonts w:ascii="Times New Roman" w:hAnsi="Times New Roman" w:cs="Times New Roman"/>
          <w:sz w:val="24"/>
          <w:szCs w:val="24"/>
        </w:rPr>
        <w:t>— стационарный корабль, изъятый из эксплуатации как транспортное средство и используемый в качестве отеля.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2 .</w:t>
      </w:r>
      <w:r w:rsidRPr="00630B26">
        <w:rPr>
          <w:rFonts w:ascii="Times New Roman" w:hAnsi="Times New Roman" w:cs="Times New Roman"/>
          <w:sz w:val="24"/>
          <w:szCs w:val="24"/>
        </w:rPr>
        <w:t>Для отелей классификация — это способ представить необходимые потребителю сведения о качестве сервиса, инфраструктуре и других возможностях предприятия, помогая таким образом потенциальным клиентам и демонстрируя свою лояльность к ним. Для потребителей классификация означает большую прозрачность, большую информированность и большую согласованность в оценке гостиниц.</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предприятия классифицируют по различным критериям. Наиболее употребляемые среди них: уровень комфорта, вместимость номерного фонда, функциональное назначение, месторасположение, продолжительность работы, обеспечение питанием, продолжительность пребывания, уровень цен, форма собственности.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уровню комфорта </w:t>
      </w:r>
      <w:r w:rsidRPr="00630B26">
        <w:rPr>
          <w:rFonts w:ascii="Times New Roman" w:hAnsi="Times New Roman" w:cs="Times New Roman"/>
          <w:sz w:val="24"/>
          <w:szCs w:val="24"/>
        </w:rPr>
        <w:t>играет огромную роль в решении вопросов управления качеством гостиничных услуг. Уровень комфорта — это комплексный критерий, слагаемыми которого являются:</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номерного фонда — площадь номеров (кв. м), доля одноместных (однокомнатных), многокомнатных номеров, номеров -апартаментов, наличие коммунальных удобств и т.д.;</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мебели, инвентаря, предметов санитарно-гигиенического назначения;</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наличие и состояние предприятий питания — ресторанов, кафе, баров и т.п.;</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здания, подъездных путей, обустройство прилегающей территории;</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информационное обеспечение и техническое осна щение, в том числе наличие телефонной, спутниковой связи, телевизоров, холодильников, мини-баров, мини-сейфов и т.д.;</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предоставление ряда дополнительных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Указанные параметры оцениваются практически во всех имеющихся сегодня системах классификации гостиниц. Кроме того, ряд требований предъявляется к персоналу и его подготовке, образованию, квалификации, возрасту, состоянию здоровья, знанию языков, внешнему виду и поведению.</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настоящее время в мире насчитывается более 30 систем классификации гостиниц, причем в каждой стране приняты свои национальные стандарты. Введению единой мировой классификационной системы препятствуют факторы, связанные с культурными и национальными особенностями, историческим развитием различных государств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Наиболее распространены следующие системы классификации:</w:t>
      </w:r>
    </w:p>
    <w:p w:rsidR="00630B26" w:rsidRPr="00630B26" w:rsidRDefault="00630B26" w:rsidP="00630B26">
      <w:pPr>
        <w:tabs>
          <w:tab w:val="left" w:pos="15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звезд </w:t>
      </w:r>
      <w:r w:rsidRPr="00630B26">
        <w:rPr>
          <w:rFonts w:ascii="Times New Roman" w:hAnsi="Times New Roman" w:cs="Times New Roman"/>
          <w:sz w:val="24"/>
          <w:szCs w:val="24"/>
        </w:rPr>
        <w:t>— европейская система классификации,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Бразилии (с некоторым завышением звездности в независимых отелях) и ряде других стран.</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Италии для наиболее качественных пятизвездочных отелей введена приставка «</w:t>
      </w:r>
      <w:r w:rsidRPr="00630B26">
        <w:rPr>
          <w:rFonts w:ascii="Times New Roman" w:hAnsi="Times New Roman" w:cs="Times New Roman"/>
          <w:sz w:val="24"/>
          <w:szCs w:val="24"/>
          <w:lang w:val="en-US"/>
        </w:rPr>
        <w:t>luxury</w:t>
      </w:r>
      <w:r w:rsidRPr="00630B26">
        <w:rPr>
          <w:rFonts w:ascii="Times New Roman" w:hAnsi="Times New Roman" w:cs="Times New Roman"/>
          <w:sz w:val="24"/>
          <w:szCs w:val="24"/>
        </w:rPr>
        <w:t>» (роскошный).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Более высокой звездности гостиницы соответствует более широкий набор услуг, который она может предложить своим клиентам. Так, гостям предлагаются     услуги     салонов     красоты,     массажного     кабинета, автотранспортные услуги (доставка клиентов до аэропорта или железнодорожного вокзала), услуги общественного питания;</w:t>
      </w:r>
    </w:p>
    <w:p w:rsidR="00630B26" w:rsidRPr="00630B26" w:rsidRDefault="00630B26" w:rsidP="00630B26">
      <w:pPr>
        <w:tabs>
          <w:tab w:val="left" w:pos="167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букв </w:t>
      </w:r>
      <w:r w:rsidRPr="00630B26">
        <w:rPr>
          <w:rFonts w:ascii="Times New Roman" w:hAnsi="Times New Roman" w:cs="Times New Roman"/>
          <w:sz w:val="24"/>
          <w:szCs w:val="24"/>
        </w:rPr>
        <w:t xml:space="preserve">— система, используемая в Греции, согласно которой все гостиницы делятся на четыре категории, обозначаемые буквами А, В, С,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Высшая категория качества гостиниц обозначается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r w:rsidRPr="00630B26">
        <w:rPr>
          <w:rFonts w:ascii="Times New Roman" w:hAnsi="Times New Roman" w:cs="Times New Roman"/>
          <w:sz w:val="24"/>
          <w:szCs w:val="24"/>
          <w:lang w:val="en-US"/>
        </w:rPr>
        <w:t>luxe</w:t>
      </w:r>
      <w:r w:rsidRPr="00630B26">
        <w:rPr>
          <w:rFonts w:ascii="Times New Roman" w:hAnsi="Times New Roman" w:cs="Times New Roman"/>
          <w:sz w:val="24"/>
          <w:szCs w:val="24"/>
        </w:rPr>
        <w:t xml:space="preserve">. Примерное соответствие категории качества пятизвездочной системе такое: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r w:rsidRPr="00630B26">
        <w:rPr>
          <w:rFonts w:ascii="Times New Roman" w:hAnsi="Times New Roman" w:cs="Times New Roman"/>
          <w:sz w:val="24"/>
          <w:szCs w:val="24"/>
          <w:lang w:val="en-US"/>
        </w:rPr>
        <w:t>luxe</w:t>
      </w:r>
      <w:r w:rsidRPr="00630B26">
        <w:rPr>
          <w:rFonts w:ascii="Times New Roman" w:hAnsi="Times New Roman" w:cs="Times New Roman"/>
          <w:sz w:val="24"/>
          <w:szCs w:val="24"/>
        </w:rPr>
        <w:t xml:space="preserve"> соответствует пятизвездочному уровню, гостиница категории    А    —    четырехзвездочному    уровню,    категории    В     — трехзвездочному, категории С — двухзвездочному, категории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 уровню гостиницы категории «одна звезда». В настоящее время наряду с буквами на фасадах гостиницы можно увидеть и привычные звезды;</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система корон или ключей </w:t>
      </w:r>
      <w:r w:rsidRPr="00630B26">
        <w:rPr>
          <w:rFonts w:ascii="Times New Roman" w:hAnsi="Times New Roman" w:cs="Times New Roman"/>
          <w:sz w:val="24"/>
          <w:szCs w:val="24"/>
        </w:rPr>
        <w:t>распространена в Великобритании. Чтобы перейти к привычным звездам, нужно от общего числа корон отнять одну, т.е. в сравнении с общеевропейской звездой корона на одну единицу выше.</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балловая индийская система, </w:t>
      </w:r>
      <w:r w:rsidRPr="00630B26">
        <w:rPr>
          <w:rFonts w:ascii="Times New Roman" w:hAnsi="Times New Roman" w:cs="Times New Roman"/>
          <w:sz w:val="24"/>
          <w:szCs w:val="24"/>
        </w:rPr>
        <w:t>в основе которой лежит оценка гостиницы экспертной комиссией.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Таким образом, для каждой страны характерна своя классификация предприятий гостиничной индустрии. Поэтому гостиницы, относящиеся к одной категории, но расположенные в разных странах, могут иметь достаточно существенные различия.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гостиничных предприятий по размерам (вместимости).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Вместимость гостиниц определяется количеством номеров или мест. В статистических данных часто приводят оба эти параметра.</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По вместимости номерного фонда гостиничные предприятия обычно разделяются на четыре категории: малые (до 100—150 номеров); средние (от 100 до 300—400 номеров); большие (от 300 до 600—1000 номеров); гиганты (более 1000 номеров).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Классификация отелей по размерам позволяет сравнивать результаты производственной деятельности однотипных отелей. Кроме того, размер гостиницы свидетельствует, как правило, о полноте  </w:t>
      </w:r>
      <w:r w:rsidRPr="00630B26">
        <w:rPr>
          <w:rFonts w:ascii="Times New Roman" w:hAnsi="Times New Roman" w:cs="Times New Roman"/>
          <w:bCs/>
          <w:sz w:val="24"/>
          <w:szCs w:val="24"/>
        </w:rPr>
        <w:t xml:space="preserve">и </w:t>
      </w:r>
      <w:r w:rsidRPr="00630B26">
        <w:rPr>
          <w:rFonts w:ascii="Times New Roman" w:hAnsi="Times New Roman" w:cs="Times New Roman"/>
          <w:sz w:val="24"/>
          <w:szCs w:val="24"/>
        </w:rPr>
        <w:t>качестве сервиса (объеме и качестве дополнительных услуг), а также косвенно характеризует другие параметры.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функциональному назначению. </w:t>
      </w:r>
      <w:r w:rsidRPr="00630B26">
        <w:rPr>
          <w:rFonts w:ascii="Times New Roman" w:hAnsi="Times New Roman" w:cs="Times New Roman"/>
          <w:sz w:val="24"/>
          <w:szCs w:val="24"/>
        </w:rPr>
        <w:t xml:space="preserve">Здесь различают следующие гостиницы: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1) </w:t>
      </w:r>
      <w:r w:rsidRPr="00630B26">
        <w:rPr>
          <w:rFonts w:ascii="Times New Roman" w:hAnsi="Times New Roman" w:cs="Times New Roman"/>
          <w:iCs/>
          <w:sz w:val="24"/>
          <w:szCs w:val="24"/>
        </w:rPr>
        <w:t xml:space="preserve">целевые гостиницы, </w:t>
      </w:r>
      <w:r w:rsidRPr="00630B26">
        <w:rPr>
          <w:rFonts w:ascii="Times New Roman" w:hAnsi="Times New Roman" w:cs="Times New Roman"/>
          <w:sz w:val="24"/>
          <w:szCs w:val="24"/>
        </w:rPr>
        <w:t>которые включают:</w:t>
      </w:r>
    </w:p>
    <w:p w:rsidR="00630B26" w:rsidRPr="00630B26" w:rsidRDefault="00630B26" w:rsidP="00630B26">
      <w:p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гостиницы делового назначения — гостиницы для туристов, основной целью и мотивом путешествия которых является профессиональная деятельность (бизнес, коммерция, встречи, совещания, симпозиумы, конференции, конгрессы, обмен опытом, обучение, профессиональные выставки, презентации продукции и т.п.). К этой категории относятся бизнес-отели (коммерческие отели), конгресс -отели, конгресс-центры, профессиональные клуб-отели и ведомственные отели; □ гостиницы для отдыха — гостиницы для туристов, основной цель ю и мотивом путешествия которых являются отдых (пассивный, активный, комбинированный) и лечение (профилактическое, восстановительное). К этой категории относятся: курортные гостиницы, пансионаты и дома отдыха (для    стационарного    пассивного    отдыха),    туристск о-экскурсионные гостиницы        (туркомплексы),        туристско -спортивные        гостиницы (туркомплексы), казино-отели (гостиницы для любителей азартных игр), специализированные   (с   системой  технического   обслуживания   личных транспортных средств туристов, мобильные, самообсл уживания);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2) </w:t>
      </w:r>
      <w:r w:rsidRPr="00630B26">
        <w:rPr>
          <w:rFonts w:ascii="Times New Roman" w:hAnsi="Times New Roman" w:cs="Times New Roman"/>
          <w:iCs/>
          <w:sz w:val="24"/>
          <w:szCs w:val="24"/>
        </w:rPr>
        <w:t xml:space="preserve">транзитные гостиницы, </w:t>
      </w:r>
      <w:r w:rsidRPr="00630B26">
        <w:rPr>
          <w:rFonts w:ascii="Times New Roman" w:hAnsi="Times New Roman" w:cs="Times New Roman"/>
          <w:sz w:val="24"/>
          <w:szCs w:val="24"/>
        </w:rPr>
        <w:t>осуществляющие обслуживание туристов в условиях кратковременной остановки. Такие гостиничные предприятия располагаются на авиатрассах (гостиницы при аэропортах), на автотрассах (мотели), на железнодорожных трассах (прив окзальные), на водных трассах (отели, расположенные вблизи портов);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sz w:val="24"/>
          <w:szCs w:val="24"/>
        </w:rPr>
        <w:t xml:space="preserve">3) </w:t>
      </w:r>
      <w:r w:rsidRPr="00630B26">
        <w:rPr>
          <w:rFonts w:ascii="Times New Roman" w:hAnsi="Times New Roman" w:cs="Times New Roman"/>
          <w:iCs/>
          <w:sz w:val="24"/>
          <w:szCs w:val="24"/>
        </w:rPr>
        <w:t xml:space="preserve">гостиницы для постоянного проживания.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месторасположению:</w:t>
      </w:r>
    </w:p>
    <w:p w:rsidR="00630B26" w:rsidRPr="00630B26" w:rsidRDefault="00630B26" w:rsidP="00630B26">
      <w:pPr>
        <w:tabs>
          <w:tab w:val="left" w:pos="16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1)</w:t>
      </w:r>
      <w:r w:rsidRPr="00630B26">
        <w:rPr>
          <w:rFonts w:ascii="Times New Roman" w:hAnsi="Times New Roman" w:cs="Times New Roman"/>
          <w:iCs/>
          <w:sz w:val="24"/>
          <w:szCs w:val="24"/>
        </w:rPr>
        <w:t xml:space="preserve">гостиницы расположенныев черте города </w:t>
      </w:r>
      <w:r w:rsidRPr="00630B26">
        <w:rPr>
          <w:rFonts w:ascii="Times New Roman" w:hAnsi="Times New Roman" w:cs="Times New Roman"/>
          <w:sz w:val="24"/>
          <w:szCs w:val="24"/>
        </w:rPr>
        <w:t>(в центре, на окраине).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Центральными являются практически все гостиницы делового назначения, отели-люкс, гостиницы среднего класса;</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на морском побережье.   </w:t>
      </w:r>
      <w:r w:rsidRPr="00630B26">
        <w:rPr>
          <w:rFonts w:ascii="Times New Roman" w:hAnsi="Times New Roman" w:cs="Times New Roman"/>
          <w:sz w:val="24"/>
          <w:szCs w:val="24"/>
        </w:rPr>
        <w:t>В данном</w:t>
      </w:r>
      <w:r w:rsidRPr="00630B26">
        <w:rPr>
          <w:rFonts w:ascii="Times New Roman" w:hAnsi="Times New Roman" w:cs="Times New Roman"/>
          <w:sz w:val="24"/>
          <w:szCs w:val="24"/>
        </w:rPr>
        <w:br/>
        <w:t>случае очень важным является расстояние до моря (50, 100, 150, 200, 250,300м);</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3)</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в горах. </w:t>
      </w:r>
      <w:r w:rsidRPr="00630B26">
        <w:rPr>
          <w:rFonts w:ascii="Times New Roman" w:hAnsi="Times New Roman" w:cs="Times New Roman"/>
          <w:sz w:val="24"/>
          <w:szCs w:val="24"/>
        </w:rPr>
        <w:t>Обычно это небольшие</w:t>
      </w:r>
      <w:r w:rsidRPr="00630B26">
        <w:rPr>
          <w:rFonts w:ascii="Times New Roman" w:hAnsi="Times New Roman" w:cs="Times New Roman"/>
          <w:sz w:val="24"/>
          <w:szCs w:val="24"/>
        </w:rPr>
        <w:br/>
        <w:t>гостиницы в живописной горной местности на туристском маршруте в</w:t>
      </w:r>
      <w:r w:rsidRPr="00630B26">
        <w:rPr>
          <w:rFonts w:ascii="Times New Roman" w:hAnsi="Times New Roman" w:cs="Times New Roman"/>
          <w:sz w:val="24"/>
          <w:szCs w:val="24"/>
        </w:rPr>
        <w:br/>
        <w:t>наиболее удобном месте отдыха. Горная гостиница, как правило, располагает</w:t>
      </w:r>
      <w:r w:rsidRPr="00630B26">
        <w:rPr>
          <w:rFonts w:ascii="Times New Roman" w:hAnsi="Times New Roman" w:cs="Times New Roman"/>
          <w:sz w:val="24"/>
          <w:szCs w:val="24"/>
        </w:rPr>
        <w:br/>
        <w:t>необходимым снаряжением для летнего и зимнего отдыха ее гостей,</w:t>
      </w:r>
      <w:r w:rsidRPr="00630B26">
        <w:rPr>
          <w:rFonts w:ascii="Times New Roman" w:hAnsi="Times New Roman" w:cs="Times New Roman"/>
          <w:sz w:val="24"/>
          <w:szCs w:val="24"/>
        </w:rPr>
        <w:br/>
        <w:t>например альпинистским и горнолыжным инвентарем, доступом к</w:t>
      </w:r>
      <w:r w:rsidRPr="00630B26">
        <w:rPr>
          <w:rFonts w:ascii="Times New Roman" w:hAnsi="Times New Roman" w:cs="Times New Roman"/>
          <w:sz w:val="24"/>
          <w:szCs w:val="24"/>
        </w:rPr>
        <w:br/>
        <w:t>подъемникам.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продолжительности работы:</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круглогодично;</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два сезона;</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односезонные.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обеспечению питанием:</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1)</w:t>
      </w:r>
      <w:r w:rsidRPr="00630B26">
        <w:rPr>
          <w:rFonts w:ascii="Times New Roman" w:hAnsi="Times New Roman" w:cs="Times New Roman"/>
          <w:bCs/>
          <w:sz w:val="24"/>
          <w:szCs w:val="24"/>
        </w:rPr>
        <w:tab/>
      </w:r>
      <w:r w:rsidRPr="00630B26">
        <w:rPr>
          <w:rFonts w:ascii="Times New Roman" w:hAnsi="Times New Roman" w:cs="Times New Roman"/>
          <w:sz w:val="24"/>
          <w:szCs w:val="24"/>
        </w:rPr>
        <w:t>гостиницы,  обеспечивающие полный   пансион (размещение +</w:t>
      </w:r>
      <w:r w:rsidRPr="00630B26">
        <w:rPr>
          <w:rFonts w:ascii="Times New Roman" w:hAnsi="Times New Roman" w:cs="Times New Roman"/>
          <w:sz w:val="24"/>
          <w:szCs w:val="24"/>
        </w:rPr>
        <w:br/>
        <w:t>трехразовое питание);</w:t>
      </w:r>
    </w:p>
    <w:p w:rsidR="00630B26" w:rsidRPr="00630B26" w:rsidRDefault="00630B26" w:rsidP="00630B26">
      <w:pPr>
        <w:tabs>
          <w:tab w:val="left" w:pos="101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t>гостиницы, предлагающие размещение и только завтрак.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продолжительности   пребывания гостей:</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для длительного пребывания клиентов;</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для кратковременного пребывания. </w:t>
      </w:r>
    </w:p>
    <w:p w:rsidR="00630B26" w:rsidRPr="00630B26" w:rsidRDefault="00630B26" w:rsidP="00630B26">
      <w:pPr>
        <w:widowControl w:val="0"/>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гостиниц по уровню цен на номера: </w:t>
      </w:r>
      <w:r w:rsidRPr="00630B26">
        <w:rPr>
          <w:rFonts w:ascii="Times New Roman" w:hAnsi="Times New Roman" w:cs="Times New Roman"/>
          <w:sz w:val="24"/>
          <w:szCs w:val="24"/>
        </w:rPr>
        <w:t>бюджетные; экономичные; средние; первоклассные; апартаментные; фешенебельные.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форме собственности:</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кондоминиумы </w:t>
      </w:r>
      <w:r w:rsidRPr="00630B26">
        <w:rPr>
          <w:rFonts w:ascii="Times New Roman" w:hAnsi="Times New Roman" w:cs="Times New Roman"/>
          <w:sz w:val="24"/>
          <w:szCs w:val="24"/>
        </w:rPr>
        <w:t>— гостиничные комплексы, помещения и номерной фонд в которых продан индивидуальным владельцам, проживающим или сдающим в аренду эти помещения отдыхающим;</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таймшерные. </w:t>
      </w:r>
      <w:r w:rsidRPr="00630B26">
        <w:rPr>
          <w:rFonts w:ascii="Times New Roman" w:hAnsi="Times New Roman" w:cs="Times New Roman"/>
          <w:sz w:val="24"/>
          <w:szCs w:val="24"/>
        </w:rPr>
        <w:t>Отличие таймшерных отелей в том, что выкупается не номерной фонд, а долгосрочное право на отдых в отеле или в цепи отелей.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В данной классификации российские гостиницы подразделяются на следующие: муниципальные; частные; ведомственные; смешанной собственности; общественных организаций; </w:t>
      </w:r>
      <w:r w:rsidRPr="00630B26">
        <w:rPr>
          <w:rFonts w:ascii="Times New Roman" w:hAnsi="Times New Roman" w:cs="Times New Roman"/>
          <w:bCs/>
          <w:sz w:val="24"/>
          <w:szCs w:val="24"/>
        </w:rPr>
        <w:t xml:space="preserve">с </w:t>
      </w:r>
      <w:r w:rsidRPr="00630B26">
        <w:rPr>
          <w:rFonts w:ascii="Times New Roman" w:hAnsi="Times New Roman" w:cs="Times New Roman"/>
          <w:sz w:val="24"/>
          <w:szCs w:val="24"/>
        </w:rPr>
        <w:t>участием иностранного капитала.</w:t>
      </w:r>
    </w:p>
    <w:p w:rsidR="00630B26" w:rsidRPr="00630B26" w:rsidRDefault="00630B26" w:rsidP="00630B26">
      <w:pPr>
        <w:spacing w:after="0" w:line="240" w:lineRule="auto"/>
        <w:ind w:firstLine="709"/>
        <w:jc w:val="both"/>
        <w:rPr>
          <w:rFonts w:ascii="Times New Roman" w:hAnsi="Times New Roman" w:cs="Times New Roman"/>
          <w:sz w:val="24"/>
          <w:szCs w:val="24"/>
        </w:rPr>
      </w:pPr>
    </w:p>
    <w:p w:rsidR="00630B26" w:rsidRPr="00630B26" w:rsidRDefault="00630B26" w:rsidP="00630B26">
      <w:pPr>
        <w:pStyle w:val="Style30"/>
        <w:widowControl/>
        <w:spacing w:line="240" w:lineRule="auto"/>
        <w:ind w:firstLine="709"/>
      </w:pPr>
      <w:r w:rsidRPr="00630B26">
        <w:rPr>
          <w:lang w:eastAsia="en-US"/>
        </w:rPr>
        <w:t xml:space="preserve">3. </w:t>
      </w:r>
      <w:r w:rsidRPr="00630B26">
        <w:rPr>
          <w:iCs/>
        </w:rPr>
        <w:t xml:space="preserve">Номерной фонд — совокупность, общее количество номеров (мест) разной категории в гостиницах, </w:t>
      </w:r>
      <w:r w:rsidRPr="00630B26">
        <w:t>которыми распоряжаются дирекция гостиницы, менеджмент гостиничной цепи, дирекция по управлению гостиницами, глобальные системы бронирования и резервирования мест. Номерным фондом управляет специальная дирекция, которая состоит из службы портье, службы горничных, службы текущего ремонта, объединенной сервисной группы, службы безопасности. Руководитель дирекции несет ответственность за оказание основных гостиничных услуг и поддержание номерного фонда в соответствии с принятыми стандартами.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 xml:space="preserve">Номер — это помещение, состоящее из одного </w:t>
      </w:r>
      <w:r w:rsidRPr="00630B26">
        <w:rPr>
          <w:rFonts w:ascii="Times New Roman" w:hAnsi="Times New Roman" w:cs="Times New Roman"/>
          <w:iCs/>
          <w:spacing w:val="20"/>
          <w:sz w:val="24"/>
          <w:szCs w:val="24"/>
        </w:rPr>
        <w:t>или</w:t>
      </w:r>
      <w:r w:rsidRPr="00630B26">
        <w:rPr>
          <w:rFonts w:ascii="Times New Roman" w:hAnsi="Times New Roman" w:cs="Times New Roman"/>
          <w:iCs/>
          <w:sz w:val="24"/>
          <w:szCs w:val="24"/>
        </w:rPr>
        <w:t xml:space="preserve"> нескольких мест проживания,     оборудованных    в    соответствии    с    требованиями, предъявляемыми к гостинице данной категории.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Койкоместо — площадь со спальным местом, предназначенная для пользования одним человеком.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номера классифицируют по различным основаниям:</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числу мест. </w:t>
      </w:r>
      <w:r w:rsidRPr="00630B26">
        <w:rPr>
          <w:rFonts w:ascii="Times New Roman" w:hAnsi="Times New Roman" w:cs="Times New Roman"/>
          <w:sz w:val="24"/>
          <w:szCs w:val="24"/>
        </w:rPr>
        <w:t>Различают номера одноместные, двухместные, трехместные и т.д. Одноместный номер в гостинице, мотеле — более дорогая категория размещения одного посетителя. Двухместный номер предназначен для одновременного проживания двух посетителей. Здесь могут быть две кровати, стоящие раздельно или рядом, или одна двуспальная кровать; в последнем случае двухместный номер используется для размещения супружеских пар;</w:t>
      </w:r>
    </w:p>
    <w:p w:rsidR="00630B26" w:rsidRPr="00630B26" w:rsidRDefault="00630B26" w:rsidP="00630B26">
      <w:pPr>
        <w:tabs>
          <w:tab w:val="left" w:pos="12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количеству комнат. </w:t>
      </w:r>
      <w:r w:rsidRPr="00630B26">
        <w:rPr>
          <w:rFonts w:ascii="Times New Roman" w:hAnsi="Times New Roman" w:cs="Times New Roman"/>
          <w:sz w:val="24"/>
          <w:szCs w:val="24"/>
        </w:rPr>
        <w:t>Имеются однокомнатные номера, двухкомнатные, трехкомнатные и т.д.;</w:t>
      </w:r>
    </w:p>
    <w:p w:rsidR="00630B26" w:rsidRPr="00630B26" w:rsidRDefault="00630B26" w:rsidP="00630B26">
      <w:pPr>
        <w:tabs>
          <w:tab w:val="left" w:pos="10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назначению. </w:t>
      </w:r>
      <w:r w:rsidRPr="00630B26">
        <w:rPr>
          <w:rFonts w:ascii="Times New Roman" w:hAnsi="Times New Roman" w:cs="Times New Roman"/>
          <w:sz w:val="24"/>
          <w:szCs w:val="24"/>
        </w:rPr>
        <w:t>Различают номера бизнес-класса, экономкласса, номера-апартаменты и др.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бизнес-класса </w:t>
      </w:r>
      <w:r w:rsidRPr="00630B26">
        <w:rPr>
          <w:rFonts w:ascii="Times New Roman" w:hAnsi="Times New Roman" w:cs="Times New Roman"/>
          <w:sz w:val="24"/>
          <w:szCs w:val="24"/>
        </w:rPr>
        <w:t>предназначены для размещения лиц, пребывающих в деловых поездках и командировках. В этом случае помимо стандартной обстановки в номерах должны быть созданы условия для работы (рабочий стол, телефон, факс, компьютер).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экономического класса </w:t>
      </w:r>
      <w:r w:rsidRPr="00630B26">
        <w:rPr>
          <w:rFonts w:ascii="Times New Roman" w:hAnsi="Times New Roman" w:cs="Times New Roman"/>
          <w:sz w:val="24"/>
          <w:szCs w:val="24"/>
        </w:rPr>
        <w:t>— номера для размещения широкого контингента клиентов. Отличаются скромной, недорогой обстановкой и оборудованием — минимальным набором необходимых удобств (в номере — кровати, тумбочки, стол, стулья, шкаф, за пределами номера — душ или ванная, туалет, холодильник, телевизор), что прежде всего отражается на цене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Номера-апартаменты </w:t>
      </w:r>
      <w:r w:rsidRPr="00630B26">
        <w:rPr>
          <w:rFonts w:ascii="Times New Roman" w:hAnsi="Times New Roman" w:cs="Times New Roman"/>
          <w:sz w:val="24"/>
          <w:szCs w:val="24"/>
        </w:rPr>
        <w:t>— двух-, трех-, четырехкомнатные номера, предназначенные, как правило, для долгосрочного размещения семей. В составе комнат номера-апартамента обязательно должна быть кухня с необходимым набором бытовой техники (кофеварка, микроволновая печь, миксер), что позволяет обеспечить практически домашние условия пребывания.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Люкс-апартаменты   </w:t>
      </w:r>
      <w:r w:rsidRPr="00630B26">
        <w:rPr>
          <w:rFonts w:ascii="Times New Roman" w:hAnsi="Times New Roman" w:cs="Times New Roman"/>
          <w:sz w:val="24"/>
          <w:szCs w:val="24"/>
        </w:rPr>
        <w:t>—  трех-,   четырехкомнатные  номера  жилой площадью не менее 45 кв. м, в составе которых кухня может отсутствовать. Это наиболее дорогая категория номеров.</w:t>
      </w:r>
    </w:p>
    <w:p w:rsidR="00630B26" w:rsidRPr="00630B26" w:rsidRDefault="00630B26" w:rsidP="00630B26">
      <w:pPr>
        <w:pStyle w:val="Style1"/>
        <w:widowControl/>
        <w:ind w:firstLine="709"/>
        <w:jc w:val="both"/>
        <w:rPr>
          <w:rStyle w:val="FontStyle63"/>
          <w:b w:val="0"/>
        </w:rPr>
      </w:pPr>
      <w:r w:rsidRPr="00630B26">
        <w:rPr>
          <w:rFonts w:ascii="Times New Roman" w:hAnsi="Times New Roman" w:cs="Times New Roman"/>
          <w:bCs/>
        </w:rPr>
        <w:t xml:space="preserve"> В ГОСТ Р 53423—2009</w:t>
      </w:r>
      <w:r w:rsidRPr="00630B26">
        <w:rPr>
          <w:rFonts w:ascii="Times New Roman" w:hAnsi="Times New Roman" w:cs="Times New Roman"/>
        </w:rPr>
        <w:t xml:space="preserve"> </w:t>
      </w:r>
      <w:r w:rsidRPr="00630B26">
        <w:rPr>
          <w:rStyle w:val="FontStyle63"/>
          <w:b w:val="0"/>
        </w:rPr>
        <w:t>Туристские услуги. Гостиницы и другие средства размещения туристов. Термины и определения. Выделены следующие типы номеров:</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одноместный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со </w:t>
      </w:r>
      <w:r w:rsidRPr="00630B26">
        <w:rPr>
          <w:rFonts w:ascii="Times New Roman" w:hAnsi="Times New Roman" w:cs="Times New Roman"/>
          <w:sz w:val="24"/>
          <w:szCs w:val="24"/>
        </w:rPr>
        <w:t>спальным местом для одного человека.</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«дабл: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w:t>
      </w:r>
      <w:r w:rsidRPr="00630B26">
        <w:rPr>
          <w:rFonts w:ascii="Times New Roman" w:hAnsi="Times New Roman" w:cs="Times New Roman"/>
          <w:sz w:val="24"/>
          <w:szCs w:val="24"/>
        </w:rPr>
        <w:softHyphen/>
        <w:t>щение двух человек на одной двуспальной кровати либо на двух одно</w:t>
      </w:r>
      <w:r w:rsidRPr="00630B26">
        <w:rPr>
          <w:rFonts w:ascii="Times New Roman" w:hAnsi="Times New Roman" w:cs="Times New Roman"/>
          <w:sz w:val="24"/>
          <w:szCs w:val="24"/>
        </w:rPr>
        <w:softHyphen/>
        <w:t>спальных кроватях, сдвинутых вместе.</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«твин»: </w:t>
      </w:r>
      <w:r w:rsidRPr="00630B26">
        <w:rPr>
          <w:rFonts w:ascii="Times New Roman" w:hAnsi="Times New Roman" w:cs="Times New Roman"/>
          <w:sz w:val="24"/>
          <w:szCs w:val="24"/>
        </w:rPr>
        <w:t>Номер, е котором возможно разме-</w:t>
      </w:r>
      <w:r w:rsidRPr="00630B26">
        <w:rPr>
          <w:rFonts w:ascii="Times New Roman" w:hAnsi="Times New Roman" w:cs="Times New Roman"/>
          <w:sz w:val="24"/>
          <w:szCs w:val="24"/>
        </w:rPr>
        <w:br/>
        <w:t>щение двух человек на двух отдельно стоящих кроватях.</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многоместный номер: </w:t>
      </w:r>
      <w:r w:rsidRPr="00630B26">
        <w:rPr>
          <w:rFonts w:ascii="Times New Roman" w:hAnsi="Times New Roman" w:cs="Times New Roman"/>
          <w:sz w:val="24"/>
          <w:szCs w:val="24"/>
        </w:rPr>
        <w:t>Номер со спальными местами на трех и</w:t>
      </w:r>
      <w:r w:rsidRPr="00630B26">
        <w:rPr>
          <w:rFonts w:ascii="Times New Roman" w:hAnsi="Times New Roman" w:cs="Times New Roman"/>
          <w:sz w:val="24"/>
          <w:szCs w:val="24"/>
        </w:rPr>
        <w:br/>
        <w:t>более человек.</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семейный,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размещение трех и</w:t>
      </w:r>
      <w:r w:rsidRPr="00630B26">
        <w:rPr>
          <w:rFonts w:ascii="Times New Roman" w:hAnsi="Times New Roman" w:cs="Times New Roman"/>
          <w:sz w:val="24"/>
          <w:szCs w:val="24"/>
        </w:rPr>
        <w:br/>
        <w:t>более человек.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iCs/>
          <w:sz w:val="24"/>
          <w:szCs w:val="24"/>
        </w:rPr>
      </w:pPr>
      <w:r w:rsidRPr="00630B26">
        <w:rPr>
          <w:rFonts w:ascii="Times New Roman" w:hAnsi="Times New Roman" w:cs="Times New Roman"/>
          <w:bCs/>
          <w:sz w:val="24"/>
          <w:szCs w:val="24"/>
        </w:rPr>
        <w:t>дормитори</w:t>
      </w:r>
      <w:r w:rsidRPr="00630B26">
        <w:rPr>
          <w:rFonts w:ascii="Times New Roman" w:hAnsi="Times New Roman" w:cs="Times New Roman"/>
          <w:sz w:val="24"/>
          <w:szCs w:val="24"/>
        </w:rPr>
        <w:t>: Многоместный номер с числом</w:t>
      </w:r>
      <w:r w:rsidRPr="00630B26">
        <w:rPr>
          <w:rFonts w:ascii="Times New Roman" w:hAnsi="Times New Roman" w:cs="Times New Roman"/>
          <w:sz w:val="24"/>
          <w:szCs w:val="24"/>
        </w:rPr>
        <w:tab/>
        <w:t>кроватей по числу про</w:t>
      </w:r>
      <w:r w:rsidRPr="00630B26">
        <w:rPr>
          <w:rFonts w:ascii="Times New Roman" w:hAnsi="Times New Roman" w:cs="Times New Roman"/>
          <w:bCs/>
          <w:sz w:val="24"/>
          <w:szCs w:val="24"/>
        </w:rPr>
        <w:t xml:space="preserve">живаю </w:t>
      </w:r>
      <w:r w:rsidRPr="00630B26">
        <w:rPr>
          <w:rFonts w:ascii="Times New Roman" w:hAnsi="Times New Roman" w:cs="Times New Roman"/>
          <w:sz w:val="24"/>
          <w:szCs w:val="24"/>
        </w:rPr>
        <w:t>щах, которые необязательно относятся к одной определенной</w:t>
      </w:r>
      <w:r w:rsidRPr="00630B26">
        <w:rPr>
          <w:rFonts w:ascii="Times New Roman" w:hAnsi="Times New Roman" w:cs="Times New Roman"/>
          <w:sz w:val="24"/>
          <w:szCs w:val="24"/>
        </w:rPr>
        <w:br/>
        <w:t xml:space="preserve">группе. </w:t>
      </w:r>
      <w:r w:rsidRPr="00630B26">
        <w:rPr>
          <w:rFonts w:ascii="Times New Roman" w:hAnsi="Times New Roman" w:cs="Times New Roman"/>
          <w:bCs/>
          <w:iCs/>
          <w:sz w:val="24"/>
          <w:szCs w:val="24"/>
        </w:rPr>
        <w:t>Такие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номере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обычно</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бывают</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а общежитиях.</w:t>
      </w:r>
    </w:p>
    <w:p w:rsidR="00630B26" w:rsidRPr="00630B26" w:rsidRDefault="00630B26" w:rsidP="00630B26">
      <w:pPr>
        <w:tabs>
          <w:tab w:val="left" w:pos="47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джуниор сюит: </w:t>
      </w:r>
      <w:r w:rsidRPr="00630B26">
        <w:rPr>
          <w:rFonts w:ascii="Times New Roman" w:hAnsi="Times New Roman" w:cs="Times New Roman"/>
          <w:sz w:val="24"/>
          <w:szCs w:val="24"/>
        </w:rPr>
        <w:t>Номер, имеющий помимо спального места дополнительную площадь для отдыха/работы.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сюит: </w:t>
      </w:r>
      <w:r w:rsidRPr="00630B26">
        <w:rPr>
          <w:rFonts w:ascii="Times New Roman" w:hAnsi="Times New Roman" w:cs="Times New Roman"/>
          <w:sz w:val="24"/>
          <w:szCs w:val="24"/>
        </w:rPr>
        <w:t>Номер, состоящий из нескольких смежно-раздельных жилых комнат со спальным/спальными местом/местами и отдельным/отдельными помещением/помещениями для отдыха и/или работы.</w:t>
      </w:r>
    </w:p>
    <w:p w:rsidR="00630B26" w:rsidRPr="00630B26" w:rsidRDefault="00630B26" w:rsidP="00630B26">
      <w:pPr>
        <w:tabs>
          <w:tab w:val="left" w:pos="5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апартамент: </w:t>
      </w:r>
      <w:r w:rsidRPr="00630B26">
        <w:rPr>
          <w:rFonts w:ascii="Times New Roman" w:hAnsi="Times New Roman" w:cs="Times New Roman"/>
          <w:sz w:val="24"/>
          <w:szCs w:val="24"/>
        </w:rPr>
        <w:t>Номер, состоящий из нескольких жилых комнат со</w:t>
      </w:r>
      <w:r w:rsidRPr="00630B26">
        <w:rPr>
          <w:rFonts w:ascii="Times New Roman" w:hAnsi="Times New Roman" w:cs="Times New Roman"/>
          <w:sz w:val="24"/>
          <w:szCs w:val="24"/>
        </w:rPr>
        <w:br/>
        <w:t>спальным/спальными местом/местами и отдельным, предназначенным</w:t>
      </w:r>
      <w:r w:rsidRPr="00630B26">
        <w:rPr>
          <w:rFonts w:ascii="Times New Roman" w:hAnsi="Times New Roman" w:cs="Times New Roman"/>
          <w:sz w:val="24"/>
          <w:szCs w:val="24"/>
        </w:rPr>
        <w:br/>
        <w:t>для отдыха, помещением с кухонным: уголком.</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студия: </w:t>
      </w:r>
      <w:r w:rsidRPr="00630B26">
        <w:rPr>
          <w:rFonts w:ascii="Times New Roman" w:hAnsi="Times New Roman" w:cs="Times New Roman"/>
          <w:sz w:val="24"/>
          <w:szCs w:val="24"/>
        </w:rPr>
        <w:t>Номер, состоящий из одной комнаты с кухонным уголком.</w:t>
      </w:r>
    </w:p>
    <w:p w:rsidR="00630B26" w:rsidRPr="00630B26" w:rsidRDefault="00630B26" w:rsidP="00630B26">
      <w:pPr>
        <w:tabs>
          <w:tab w:val="left" w:pos="586"/>
          <w:tab w:val="left" w:pos="208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соединяющиеся но мера: </w:t>
      </w:r>
      <w:r w:rsidRPr="00630B26">
        <w:rPr>
          <w:rFonts w:ascii="Times New Roman" w:hAnsi="Times New Roman" w:cs="Times New Roman"/>
          <w:sz w:val="24"/>
          <w:szCs w:val="24"/>
        </w:rPr>
        <w:t xml:space="preserve">Номера со спальными местами, соединяющиеся </w:t>
      </w:r>
      <w:r w:rsidRPr="00630B26">
        <w:rPr>
          <w:rFonts w:ascii="Times New Roman" w:hAnsi="Times New Roman" w:cs="Times New Roman"/>
          <w:bCs/>
          <w:sz w:val="24"/>
          <w:szCs w:val="24"/>
        </w:rPr>
        <w:t>между собой внутренними</w:t>
      </w:r>
      <w:r w:rsidRPr="00630B26">
        <w:rPr>
          <w:rFonts w:ascii="Times New Roman" w:hAnsi="Times New Roman" w:cs="Times New Roman"/>
          <w:sz w:val="24"/>
          <w:szCs w:val="24"/>
        </w:rPr>
        <w:t xml:space="preserve"> дверями.</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дуплекс: Номер, состоящий из нескольких соединяющихся ком-</w:t>
      </w:r>
      <w:r w:rsidRPr="00630B26">
        <w:rPr>
          <w:rFonts w:ascii="Times New Roman" w:hAnsi="Times New Roman" w:cs="Times New Roman"/>
          <w:sz w:val="24"/>
          <w:szCs w:val="24"/>
        </w:rPr>
        <w:br/>
        <w:t>нат, расположенных на разных этажах.</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Европейская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single — номер таких же размеров, как и double twin, но с одной кроватью. Иногда одного клиента вселяют в двухместный номер, в этом случае его плата возрастает на 25 %. Этот вариант называется double for single use;</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double twin — номер с двумя кроватями;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king size — номер с одной большой кроватью для семейной пары;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triple — номер с двумя кроватями и диваном, на котором может спать ребенок;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extra bed – дополнительная кровать (обычно это современная раскладушка)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unior suite — двухместный однокомнатный номер улучшенной планировки;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de luxe — такой же номер, но с более дорогой обстановкой;</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business — большой номер с компьютером, факсом, пригодный для работы;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family studio — номер для семьи с двумя смежными комнатами;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suite — номер с гостиной и спальней с мебелью и оборудованием высокого качества;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president — самые роскошные номера гостиницы, имеющие несколько спален, кабинет, два-три туалета.</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Российская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сюит — номер площадью не менее 75 кв. м, состоящий из трех и более жилых комнат (гостиной или столовой, кабинета и спальни) с нестандартной широкой двухспальной кроватью (200 X 200 см) и дополнительным гостевым туалетом;</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апартамент — номер площадью не менее 40 кв. м, состоящий из двух и более жилых комнат (гостиной или столовой, спальни), имеющий кухонное оборудование;</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люкс — номер площадью не менее 35 кв. м, состоящий из двух жилых комнат (гостиной и спальни);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студия — однокомнатный номер площадью не менее 25 кв. м, с планировкой, позволяющей использовать часть помещения в качестве гостиной, столовой или кабинета;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первой категории — номер, состоящий из одной жилой комнаты с одной-двумя кроватями, с полным санузлом (ванна или душ, умывальник, унитаз);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второй категории — номер, состоящий из одной жилой комнаты с одной-двумя кроватями, с неполным санузлом (умывальник, унитаз) либо одним полным санузлом в блоке из двух номеров;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третьей категории — номер, состоящий из одной жилой комнаты с количеством кроватей по числу проживающих, с неполным санузлом (умывальник, унитаз) либо одним полным санузлом в блоке из двух номеров; рассчитан на проживание нескольких человек, с площадью из расчета на одного проживающего:</w:t>
      </w:r>
      <w:r w:rsidRPr="00630B26">
        <w:rPr>
          <w:rFonts w:ascii="Times New Roman" w:hAnsi="Times New Roman" w:cs="Times New Roman"/>
          <w:sz w:val="24"/>
          <w:szCs w:val="24"/>
        </w:rPr>
        <w:br/>
        <w:t>а) 6 м в здании круглогодичного; б) 4,5 кв.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четвертой категории — номер, состоящий из одной жилой комнаты с количеством кроватей по числу проживающих, с умывальником; рассчитан на проживание нескольких человек, с площадью из расчета на одного проживающего: а) 6 м в здании круглогодичного; б) 4,5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пятой категории — номер, состоящий из одной жилой комнаты с количеством кроватей по числу проживающих, без умывальника (умывальник в коридоре); рассчитан на проживание нескольких человек, с площадью из расчета на одного проживающего: а) 6 кв. м в здании круглогодичного функционирования;</w:t>
      </w:r>
      <w:r w:rsidRPr="00630B26">
        <w:rPr>
          <w:rFonts w:ascii="Times New Roman" w:hAnsi="Times New Roman" w:cs="Times New Roman"/>
          <w:sz w:val="24"/>
          <w:szCs w:val="24"/>
        </w:rPr>
        <w:br/>
        <w:t>б) 4,5 кв. м в зданиях сезонного функционирования.</w:t>
      </w:r>
    </w:p>
    <w:p w:rsidR="00630B26" w:rsidRPr="00630B26" w:rsidRDefault="00630B26" w:rsidP="00630B26">
      <w:pPr>
        <w:pStyle w:val="Style3"/>
        <w:widowControl/>
        <w:spacing w:line="240" w:lineRule="auto"/>
        <w:ind w:firstLine="709"/>
        <w:jc w:val="both"/>
        <w:rPr>
          <w:rStyle w:val="FontStyle12"/>
          <w:sz w:val="24"/>
          <w:szCs w:val="24"/>
        </w:rPr>
      </w:pPr>
      <w:r w:rsidRPr="00630B26">
        <w:rPr>
          <w:lang w:eastAsia="en-US"/>
        </w:rPr>
        <w:t>4. Эффективность работы гостиничного предприятия зависит от согласованности действий всех его сотрудников. При этом каждый уча</w:t>
      </w:r>
      <w:r w:rsidRPr="00630B26">
        <w:rPr>
          <w:rStyle w:val="FontStyle12"/>
          <w:sz w:val="24"/>
          <w:szCs w:val="24"/>
        </w:rPr>
        <w:t>стник трудового процесса должен знать и понимать миссию, философию, цели и задачи своего предприятия и направлять все усилия для их ус</w:t>
      </w:r>
      <w:r w:rsidRPr="00630B26">
        <w:rPr>
          <w:rStyle w:val="FontStyle12"/>
          <w:sz w:val="24"/>
          <w:szCs w:val="24"/>
        </w:rPr>
        <w:softHyphen/>
        <w:t>пешного выполнения.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Миссия </w:t>
      </w:r>
      <w:r w:rsidRPr="00630B26">
        <w:rPr>
          <w:rStyle w:val="FontStyle12"/>
          <w:sz w:val="24"/>
          <w:szCs w:val="24"/>
        </w:rPr>
        <w:t>создает у окружающих представление о предназначении пред</w:t>
      </w:r>
      <w:r w:rsidRPr="00630B26">
        <w:rPr>
          <w:rStyle w:val="FontStyle12"/>
          <w:sz w:val="24"/>
          <w:szCs w:val="24"/>
        </w:rPr>
        <w:softHyphen/>
        <w:t>приятия, социальной ответственности перед обществом и своими работ</w:t>
      </w:r>
      <w:r w:rsidRPr="00630B26">
        <w:rPr>
          <w:rStyle w:val="FontStyle12"/>
          <w:sz w:val="24"/>
          <w:szCs w:val="24"/>
        </w:rPr>
        <w:softHyphen/>
        <w:t>никами. Именно миссия раскрывает наиболее привлекательные сферы деятельности и указывает пути завоевания рынка с помощью внедрения прогрессивных технологий, что в конечном счете обеспечивает их конку</w:t>
      </w:r>
      <w:r w:rsidRPr="00630B26">
        <w:rPr>
          <w:rStyle w:val="FontStyle12"/>
          <w:sz w:val="24"/>
          <w:szCs w:val="24"/>
        </w:rPr>
        <w:softHyphen/>
        <w:t>рентоспособность. Миссия создает основу для формирования целей орга</w:t>
      </w:r>
      <w:r w:rsidRPr="00630B26">
        <w:rPr>
          <w:rStyle w:val="FontStyle12"/>
          <w:sz w:val="24"/>
          <w:szCs w:val="24"/>
        </w:rPr>
        <w:softHyphen/>
        <w:t xml:space="preserve">низации - общих и специфических, выработки стратегии, распределения ресурсов, ориентирует деятельность управляющих.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Основой для формиро</w:t>
      </w:r>
      <w:r w:rsidRPr="00630B26">
        <w:rPr>
          <w:rStyle w:val="FontStyle12"/>
          <w:sz w:val="24"/>
          <w:szCs w:val="24"/>
        </w:rPr>
        <w:softHyphen/>
        <w:t>вания целей гостиницы является следующее:</w:t>
      </w:r>
    </w:p>
    <w:p w:rsidR="00630B26" w:rsidRPr="00630B26" w:rsidRDefault="00630B26" w:rsidP="00630B26">
      <w:pPr>
        <w:pStyle w:val="Style5"/>
        <w:widowControl/>
        <w:tabs>
          <w:tab w:val="left" w:pos="576"/>
        </w:tabs>
        <w:ind w:firstLine="709"/>
        <w:rPr>
          <w:rStyle w:val="FontStyle12"/>
          <w:sz w:val="24"/>
          <w:szCs w:val="24"/>
        </w:rPr>
      </w:pPr>
      <w:r w:rsidRPr="00630B26">
        <w:rPr>
          <w:rStyle w:val="FontStyle12"/>
          <w:sz w:val="24"/>
          <w:szCs w:val="24"/>
        </w:rPr>
        <w:t>1)</w:t>
      </w:r>
      <w:r w:rsidRPr="00630B26">
        <w:rPr>
          <w:rStyle w:val="FontStyle12"/>
          <w:sz w:val="24"/>
          <w:szCs w:val="24"/>
        </w:rPr>
        <w:tab/>
        <w:t>экономический рост благодаря взаимной выгоде для гостиницы и</w:t>
      </w:r>
      <w:r w:rsidRPr="00630B26">
        <w:rPr>
          <w:rStyle w:val="FontStyle12"/>
          <w:sz w:val="24"/>
          <w:szCs w:val="24"/>
        </w:rPr>
        <w:br/>
        <w:t>потребителей, поставщиков и партнеров;</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получение прибыли;</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честная конкуренция на рынке;</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участие в управлении всех работников предприятия.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Как и все предприятия, гостиницы должны иметь смысл для сущест</w:t>
      </w:r>
      <w:r w:rsidRPr="00630B26">
        <w:rPr>
          <w:rStyle w:val="FontStyle12"/>
          <w:sz w:val="24"/>
          <w:szCs w:val="24"/>
        </w:rPr>
        <w:softHyphen/>
        <w:t xml:space="preserve">вования. Это выражается и сосредоточивается на основной философии, используемой в управлении гостиницей. </w:t>
      </w:r>
      <w:r w:rsidRPr="00630B26">
        <w:rPr>
          <w:rStyle w:val="FontStyle13"/>
          <w:i w:val="0"/>
          <w:sz w:val="24"/>
          <w:szCs w:val="24"/>
        </w:rPr>
        <w:t xml:space="preserve">Философия </w:t>
      </w:r>
      <w:r w:rsidRPr="00630B26">
        <w:rPr>
          <w:rStyle w:val="FontStyle12"/>
          <w:sz w:val="24"/>
          <w:szCs w:val="24"/>
        </w:rPr>
        <w:t>управления гости</w:t>
      </w:r>
      <w:r w:rsidRPr="00630B26">
        <w:rPr>
          <w:rStyle w:val="FontStyle12"/>
          <w:sz w:val="24"/>
          <w:szCs w:val="24"/>
        </w:rPr>
        <w:softHyphen/>
        <w:t>ницей заключается в гармоничном сосуществовании и взаимодействии четырех групп людей - гостей, владельцев, управляющих и служащих.</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Как только гостиница определила свою миссию и сформулировала ее в письменном виде, необходимо определить цели.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Цель </w:t>
      </w:r>
      <w:r w:rsidRPr="00630B26">
        <w:rPr>
          <w:rStyle w:val="FontStyle12"/>
          <w:sz w:val="24"/>
          <w:szCs w:val="24"/>
        </w:rPr>
        <w:t>- это идеальное или желательное состояние объекта управления, в данном случае гости</w:t>
      </w:r>
      <w:r w:rsidRPr="00630B26">
        <w:rPr>
          <w:rStyle w:val="FontStyle12"/>
          <w:sz w:val="24"/>
          <w:szCs w:val="24"/>
        </w:rPr>
        <w:softHyphen/>
        <w:t>ницы. На формулирование цели гостиничного предприятия влияют ха</w:t>
      </w:r>
      <w:r w:rsidRPr="00630B26">
        <w:rPr>
          <w:rStyle w:val="FontStyle12"/>
          <w:sz w:val="24"/>
          <w:szCs w:val="24"/>
        </w:rPr>
        <w:softHyphen/>
        <w:t>рактер производственного и кадрового потенциала гостиницы, условия ее функционирования, взгляды руководства, а также интересы персона</w:t>
      </w:r>
      <w:r w:rsidRPr="00630B26">
        <w:rPr>
          <w:rStyle w:val="FontStyle12"/>
          <w:sz w:val="24"/>
          <w:szCs w:val="24"/>
        </w:rPr>
        <w:softHyphen/>
        <w:t>ла, деловых партнеров, клиентов, местных властей и общества.</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Цель гостиницы специфична и представляет уровень достижений, выполнение которых может быть осуществлено гостиничным предпри</w:t>
      </w:r>
      <w:r w:rsidRPr="00630B26">
        <w:rPr>
          <w:rStyle w:val="FontStyle12"/>
          <w:sz w:val="24"/>
          <w:szCs w:val="24"/>
        </w:rPr>
        <w:softHyphen/>
        <w:t>ятием. Для реализации поставленных целей правление гостиницей фор</w:t>
      </w:r>
      <w:r w:rsidRPr="00630B26">
        <w:rPr>
          <w:rStyle w:val="FontStyle12"/>
          <w:sz w:val="24"/>
          <w:szCs w:val="24"/>
        </w:rPr>
        <w:softHyphen/>
        <w:t>мулирует основные стратегические, тактические и оперативные задачи.</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Главной </w:t>
      </w:r>
      <w:r w:rsidRPr="00630B26">
        <w:rPr>
          <w:rStyle w:val="FontStyle13"/>
          <w:i w:val="0"/>
          <w:sz w:val="24"/>
          <w:szCs w:val="24"/>
        </w:rPr>
        <w:t xml:space="preserve">задачей </w:t>
      </w:r>
      <w:r w:rsidRPr="00630B26">
        <w:rPr>
          <w:rStyle w:val="FontStyle12"/>
          <w:sz w:val="24"/>
          <w:szCs w:val="24"/>
        </w:rPr>
        <w:t>гостиниц является предоставление временного жи</w:t>
      </w:r>
      <w:r w:rsidRPr="00630B26">
        <w:rPr>
          <w:rStyle w:val="FontStyle12"/>
          <w:sz w:val="24"/>
          <w:szCs w:val="24"/>
        </w:rPr>
        <w:softHyphen/>
        <w:t>лья. Хорошо продуманная и правильно поставленная задача имеет боль</w:t>
      </w:r>
      <w:r w:rsidRPr="00630B26">
        <w:rPr>
          <w:rStyle w:val="FontStyle12"/>
          <w:sz w:val="24"/>
          <w:szCs w:val="24"/>
        </w:rPr>
        <w:softHyphen/>
        <w:t>шое значение. Определяя основные задачи гостиницы, следует учиты</w:t>
      </w:r>
      <w:r w:rsidRPr="00630B26">
        <w:rPr>
          <w:rStyle w:val="FontStyle12"/>
          <w:sz w:val="24"/>
          <w:szCs w:val="24"/>
        </w:rPr>
        <w:softHyphen/>
        <w:t>вать следующее.</w:t>
      </w:r>
    </w:p>
    <w:p w:rsidR="00630B26" w:rsidRPr="00630B26" w:rsidRDefault="00630B26" w:rsidP="00630B26">
      <w:pPr>
        <w:pStyle w:val="Style4"/>
        <w:widowControl/>
        <w:spacing w:line="240" w:lineRule="auto"/>
        <w:ind w:firstLine="709"/>
      </w:pPr>
      <w:r w:rsidRPr="00630B26">
        <w:rPr>
          <w:rStyle w:val="FontStyle12"/>
          <w:sz w:val="24"/>
          <w:szCs w:val="24"/>
        </w:rPr>
        <w:t xml:space="preserve">1. </w:t>
      </w:r>
      <w:r w:rsidRPr="00630B26">
        <w:rPr>
          <w:rStyle w:val="FontStyle13"/>
          <w:i w:val="0"/>
          <w:sz w:val="24"/>
          <w:szCs w:val="24"/>
        </w:rPr>
        <w:t xml:space="preserve">Нужды и потребности гостей. </w:t>
      </w:r>
      <w:r w:rsidRPr="00630B26">
        <w:rPr>
          <w:rStyle w:val="FontStyle12"/>
          <w:sz w:val="24"/>
          <w:szCs w:val="24"/>
        </w:rPr>
        <w:t>Вне зависимости от размера и ка</w:t>
      </w:r>
      <w:r w:rsidRPr="00630B26">
        <w:rPr>
          <w:rStyle w:val="FontStyle12"/>
          <w:sz w:val="24"/>
          <w:szCs w:val="24"/>
        </w:rPr>
        <w:softHyphen/>
        <w:t xml:space="preserve">тегории гостиницы всем прибывающим гостям необходимы: </w:t>
      </w:r>
      <w:r w:rsidRPr="00630B26">
        <w:t>чистые комфортабельные номера; исправно функционирующее оборудование; вежливое, профессиональное и дружелюбное обслуживание; безопасные и надежные условия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Клиенты обычно ожидают определенного уровня обслуживания. Ес</w:t>
      </w:r>
      <w:r w:rsidRPr="00630B26">
        <w:rPr>
          <w:rFonts w:ascii="Times New Roman" w:hAnsi="Times New Roman" w:cs="Times New Roman"/>
          <w:sz w:val="24"/>
          <w:szCs w:val="24"/>
        </w:rPr>
        <w:softHyphen/>
        <w:t>ли гостиница четко выделила свою нишу на рынке и последовательно предоставляет тот уровень обслуживания, который ожидается этим рын</w:t>
      </w:r>
      <w:r w:rsidRPr="00630B26">
        <w:rPr>
          <w:rFonts w:ascii="Times New Roman" w:hAnsi="Times New Roman" w:cs="Times New Roman"/>
          <w:sz w:val="24"/>
          <w:szCs w:val="24"/>
        </w:rPr>
        <w:softHyphen/>
        <w:t>ком, гости останутся довольны и в следующий раз предпочтут данную гостиницу другим.</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Философия управления. </w:t>
      </w:r>
      <w:r w:rsidRPr="00630B26">
        <w:rPr>
          <w:rFonts w:ascii="Times New Roman" w:hAnsi="Times New Roman" w:cs="Times New Roman"/>
          <w:sz w:val="24"/>
          <w:szCs w:val="24"/>
        </w:rPr>
        <w:t>Философия гостиницы очень важна при поступлении на работу новых сотрудников и в процессе их адаптации и обучения.</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Назначение гостиницы. </w:t>
      </w:r>
      <w:r w:rsidRPr="00630B26">
        <w:rPr>
          <w:rFonts w:ascii="Times New Roman" w:hAnsi="Times New Roman" w:cs="Times New Roman"/>
          <w:sz w:val="24"/>
          <w:szCs w:val="24"/>
        </w:rPr>
        <w:t>Данная характеристика является принци</w:t>
      </w:r>
      <w:r w:rsidRPr="00630B26">
        <w:rPr>
          <w:rFonts w:ascii="Times New Roman" w:hAnsi="Times New Roman" w:cs="Times New Roman"/>
          <w:sz w:val="24"/>
          <w:szCs w:val="24"/>
        </w:rPr>
        <w:softHyphen/>
        <w:t>пиальной, позволяющей отличить одну гостиницу от другой. Назначение гостиницы помогает ее служащим соответствовать ожиданиям и гостей, и управляющих. Назначение гостиниц должно быть внесено во все спра</w:t>
      </w:r>
      <w:r w:rsidRPr="00630B26">
        <w:rPr>
          <w:rFonts w:ascii="Times New Roman" w:hAnsi="Times New Roman" w:cs="Times New Roman"/>
          <w:sz w:val="24"/>
          <w:szCs w:val="24"/>
        </w:rPr>
        <w:softHyphen/>
        <w:t>вочники, каталоги, фигурировать в рекламных материалах, а также в инструкциях, используемых для обучения сотрудников.</w:t>
      </w:r>
    </w:p>
    <w:p w:rsidR="00FB14C2" w:rsidRDefault="00FB14C2" w:rsidP="00FB14C2">
      <w:pPr>
        <w:spacing w:after="0" w:line="240" w:lineRule="auto"/>
        <w:jc w:val="center"/>
        <w:rPr>
          <w:rFonts w:ascii="Times New Roman" w:hAnsi="Times New Roman" w:cs="Times New Roman"/>
          <w:sz w:val="24"/>
          <w:szCs w:val="24"/>
        </w:rPr>
      </w:pPr>
    </w:p>
    <w:p w:rsidR="00FB14C2" w:rsidRPr="00FB14C2" w:rsidRDefault="00FB14C2" w:rsidP="00FB14C2">
      <w:pPr>
        <w:spacing w:after="0" w:line="240" w:lineRule="auto"/>
        <w:jc w:val="center"/>
        <w:rPr>
          <w:rFonts w:ascii="Times New Roman" w:hAnsi="Times New Roman" w:cs="Times New Roman"/>
          <w:sz w:val="24"/>
          <w:szCs w:val="24"/>
        </w:rPr>
      </w:pPr>
      <w:r w:rsidRPr="00FB14C2">
        <w:rPr>
          <w:rFonts w:ascii="Times New Roman" w:hAnsi="Times New Roman" w:cs="Times New Roman"/>
          <w:sz w:val="24"/>
          <w:szCs w:val="24"/>
        </w:rPr>
        <w:t>Лекция № 5</w:t>
      </w:r>
    </w:p>
    <w:p w:rsidR="00FB14C2" w:rsidRPr="00FB14C2" w:rsidRDefault="00FB14C2" w:rsidP="00FB14C2">
      <w:pPr>
        <w:spacing w:after="0" w:line="240" w:lineRule="auto"/>
        <w:ind w:left="709"/>
        <w:jc w:val="center"/>
        <w:rPr>
          <w:rFonts w:ascii="Times New Roman" w:hAnsi="Times New Roman"/>
          <w:b/>
          <w:sz w:val="24"/>
          <w:szCs w:val="24"/>
        </w:rPr>
      </w:pPr>
      <w:r w:rsidRPr="00FB14C2">
        <w:rPr>
          <w:rFonts w:ascii="Times New Roman" w:hAnsi="Times New Roman"/>
          <w:b/>
          <w:sz w:val="24"/>
          <w:szCs w:val="24"/>
        </w:rPr>
        <w:t>ОРГАНИЗАЦИОННАЯ СТРУКТУРА УПРАВЛЕНИЯ ГОСТИНИЧНЫМ ПРЕДПРИЯТИЕМ</w:t>
      </w:r>
    </w:p>
    <w:p w:rsidR="00FB14C2" w:rsidRPr="00FB14C2" w:rsidRDefault="00FB14C2" w:rsidP="00FB14C2">
      <w:pPr>
        <w:spacing w:after="0" w:line="240" w:lineRule="auto"/>
        <w:jc w:val="center"/>
        <w:rPr>
          <w:rFonts w:ascii="Times New Roman" w:hAnsi="Times New Roman" w:cs="Times New Roman"/>
          <w:b/>
          <w:sz w:val="24"/>
          <w:szCs w:val="24"/>
        </w:rPr>
      </w:pP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w:t>
      </w:r>
      <w:r w:rsidRPr="00FB14C2">
        <w:rPr>
          <w:rFonts w:ascii="Times New Roman" w:hAnsi="Times New Roman" w:cs="Times New Roman"/>
          <w:sz w:val="24"/>
          <w:szCs w:val="24"/>
        </w:rPr>
        <w:t>Виды организационно – управленческих структур.</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 </w:t>
      </w:r>
      <w:r w:rsidRPr="00FB14C2">
        <w:rPr>
          <w:rFonts w:ascii="Times New Roman" w:hAnsi="Times New Roman" w:cs="Times New Roman"/>
          <w:sz w:val="24"/>
          <w:szCs w:val="24"/>
        </w:rPr>
        <w:t>Учредительные и организационные документы</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3 </w:t>
      </w:r>
      <w:r w:rsidRPr="00FB14C2">
        <w:rPr>
          <w:rFonts w:ascii="Times New Roman" w:hAnsi="Times New Roman" w:cs="Times New Roman"/>
          <w:sz w:val="24"/>
          <w:szCs w:val="24"/>
        </w:rPr>
        <w:t>Организационно – управленческая структура современного ТГК.</w:t>
      </w:r>
    </w:p>
    <w:p w:rsidR="00FB14C2" w:rsidRPr="00FB14C2" w:rsidRDefault="00FB14C2" w:rsidP="00FB14C2">
      <w:pPr>
        <w:spacing w:after="0" w:line="240" w:lineRule="auto"/>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1. Гостиницы — это не только важнейший вид предприятий экономической деятельности, но и сложная организационная структура, характеризуемая распределением целей и задач управления между целыми подразделениями и отдельными работниками.</w:t>
      </w:r>
    </w:p>
    <w:p w:rsidR="00FB14C2" w:rsidRPr="00FB14C2" w:rsidRDefault="00FB14C2" w:rsidP="00FB14C2">
      <w:pPr>
        <w:spacing w:after="0" w:line="240" w:lineRule="auto"/>
        <w:rPr>
          <w:rFonts w:ascii="Times New Roman" w:hAnsi="Times New Roman" w:cs="Times New Roman"/>
          <w:sz w:val="24"/>
          <w:szCs w:val="24"/>
        </w:rPr>
      </w:pPr>
      <w:r w:rsidRPr="00FB14C2">
        <w:rPr>
          <w:rFonts w:ascii="Times New Roman" w:hAnsi="Times New Roman" w:cs="Times New Roman"/>
          <w:spacing w:val="-7"/>
          <w:sz w:val="24"/>
          <w:szCs w:val="24"/>
        </w:rPr>
        <w:t xml:space="preserve"> Организационная структура предприятия (ОСП) характеризу</w:t>
      </w:r>
      <w:r w:rsidRPr="00FB14C2">
        <w:rPr>
          <w:rFonts w:ascii="Times New Roman" w:hAnsi="Times New Roman" w:cs="Times New Roman"/>
          <w:spacing w:val="-7"/>
          <w:sz w:val="24"/>
          <w:szCs w:val="24"/>
        </w:rPr>
        <w:softHyphen/>
      </w:r>
      <w:r w:rsidRPr="00FB14C2">
        <w:rPr>
          <w:rFonts w:ascii="Times New Roman" w:hAnsi="Times New Roman" w:cs="Times New Roman"/>
          <w:spacing w:val="-8"/>
          <w:sz w:val="24"/>
          <w:szCs w:val="24"/>
        </w:rPr>
        <w:t xml:space="preserve">ется совокупностью рабочих мест, управленческих должностей и </w:t>
      </w:r>
      <w:r w:rsidRPr="00FB14C2">
        <w:rPr>
          <w:rFonts w:ascii="Times New Roman" w:hAnsi="Times New Roman" w:cs="Times New Roman"/>
          <w:spacing w:val="-4"/>
          <w:sz w:val="24"/>
          <w:szCs w:val="24"/>
        </w:rPr>
        <w:t xml:space="preserve">Производственных подразделений, формами их взаимосвязей, </w:t>
      </w:r>
      <w:r w:rsidRPr="00FB14C2">
        <w:rPr>
          <w:rFonts w:ascii="Times New Roman" w:hAnsi="Times New Roman" w:cs="Times New Roman"/>
          <w:spacing w:val="-9"/>
          <w:sz w:val="24"/>
          <w:szCs w:val="24"/>
        </w:rPr>
        <w:t>Обеспечивающих достижение стратегических целей.</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spacing w:val="-5"/>
          <w:sz w:val="24"/>
          <w:szCs w:val="24"/>
        </w:rPr>
        <w:t>В рамках ОСП выделяют структуры управления и производственную. Они закрепляются Уставом предприятия и докумен</w:t>
      </w:r>
      <w:r w:rsidRPr="00FB14C2">
        <w:rPr>
          <w:rFonts w:ascii="Times New Roman" w:hAnsi="Times New Roman" w:cs="Times New Roman"/>
          <w:spacing w:val="-4"/>
          <w:sz w:val="24"/>
          <w:szCs w:val="24"/>
        </w:rPr>
        <w:t>тально оформляются специальными положениями о подразде</w:t>
      </w:r>
      <w:r w:rsidRPr="00FB14C2">
        <w:rPr>
          <w:rFonts w:ascii="Times New Roman" w:hAnsi="Times New Roman" w:cs="Times New Roman"/>
          <w:spacing w:val="-5"/>
          <w:sz w:val="24"/>
          <w:szCs w:val="24"/>
        </w:rPr>
        <w:t xml:space="preserve">лениях и службах, должностными инструкциями всех уровней </w:t>
      </w:r>
      <w:r w:rsidRPr="00FB14C2">
        <w:rPr>
          <w:rFonts w:ascii="Times New Roman" w:hAnsi="Times New Roman" w:cs="Times New Roman"/>
          <w:sz w:val="24"/>
          <w:szCs w:val="24"/>
        </w:rPr>
        <w:t>управления.</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i/>
          <w:iCs/>
          <w:spacing w:val="-7"/>
          <w:sz w:val="24"/>
          <w:szCs w:val="24"/>
        </w:rPr>
        <w:t xml:space="preserve">Организационная структура гостиницы </w:t>
      </w:r>
      <w:r w:rsidRPr="00FB14C2">
        <w:rPr>
          <w:rFonts w:ascii="Times New Roman" w:hAnsi="Times New Roman" w:cs="Times New Roman"/>
          <w:spacing w:val="-7"/>
          <w:sz w:val="24"/>
          <w:szCs w:val="24"/>
        </w:rPr>
        <w:t>зависит от ее назначе</w:t>
      </w:r>
      <w:r w:rsidRPr="00FB14C2">
        <w:rPr>
          <w:rFonts w:ascii="Times New Roman" w:hAnsi="Times New Roman" w:cs="Times New Roman"/>
          <w:spacing w:val="-7"/>
          <w:sz w:val="24"/>
          <w:szCs w:val="24"/>
        </w:rPr>
        <w:softHyphen/>
      </w:r>
      <w:r w:rsidRPr="00FB14C2">
        <w:rPr>
          <w:rFonts w:ascii="Times New Roman" w:hAnsi="Times New Roman" w:cs="Times New Roman"/>
          <w:spacing w:val="-1"/>
          <w:sz w:val="24"/>
          <w:szCs w:val="24"/>
        </w:rPr>
        <w:t xml:space="preserve">ния, места нахождения, специфики гостей, категории и других </w:t>
      </w:r>
      <w:r w:rsidRPr="00FB14C2">
        <w:rPr>
          <w:rFonts w:ascii="Times New Roman" w:hAnsi="Times New Roman" w:cs="Times New Roman"/>
          <w:spacing w:val="-5"/>
          <w:sz w:val="24"/>
          <w:szCs w:val="24"/>
        </w:rPr>
        <w:t>факторов. Она является отражением обязанностей, возложенных н</w:t>
      </w:r>
      <w:r w:rsidRPr="00FB14C2">
        <w:rPr>
          <w:rFonts w:ascii="Times New Roman" w:hAnsi="Times New Roman" w:cs="Times New Roman"/>
          <w:sz w:val="24"/>
          <w:szCs w:val="24"/>
        </w:rPr>
        <w:t>а каждого работника.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организационной структурой управления </w:t>
      </w:r>
      <w:r w:rsidRPr="00FB14C2">
        <w:rPr>
          <w:rFonts w:ascii="Times New Roman" w:hAnsi="Times New Roman" w:cs="Times New Roman"/>
          <w:color w:val="000000"/>
          <w:sz w:val="24"/>
          <w:szCs w:val="24"/>
        </w:rPr>
        <w:t>необходимо понимать совокупность управленческих звеньев, расположенных в строгой соподчиненности и обеспечивающих взаимосвязь между управляющей и управляемой системами,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Организационная структура управления складывается из состава, соотношения, расположения и взаимосвязи отдельных подсистем организации. Создание такой структуры направлено прежде всего на распределение между отдельными подразделениями организации прав и ответственности.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структуре управления гостиницей выделяются следующие элементы: звенья (отделы), уровни (ступени) управления и связи — горизонтальные и вертикальные.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 </w:t>
      </w:r>
      <w:r w:rsidRPr="00FB14C2">
        <w:rPr>
          <w:rFonts w:ascii="Times New Roman" w:hAnsi="Times New Roman" w:cs="Times New Roman"/>
          <w:i/>
          <w:iCs/>
          <w:color w:val="000000"/>
          <w:sz w:val="24"/>
          <w:szCs w:val="24"/>
        </w:rPr>
        <w:t xml:space="preserve">звеньям управления </w:t>
      </w:r>
      <w:r w:rsidRPr="00FB14C2">
        <w:rPr>
          <w:rFonts w:ascii="Times New Roman" w:hAnsi="Times New Roman" w:cs="Times New Roman"/>
          <w:color w:val="000000"/>
          <w:sz w:val="24"/>
          <w:szCs w:val="24"/>
        </w:rPr>
        <w:t>относятся структурные подразделения, а также отдельные специалисты, выполняющие соответствующие функции управления либо их часть (например, менеджеры, осуществляющие регулирование и координацию деятельности нескольких структурных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основе образования звена управления лежит выполнение отделом определенной функции управления. Устанавливающиеся между отделами связи имеют горизонтальный характер.</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уровнем управления </w:t>
      </w:r>
      <w:r w:rsidRPr="00FB14C2">
        <w:rPr>
          <w:rFonts w:ascii="Times New Roman" w:hAnsi="Times New Roman" w:cs="Times New Roman"/>
          <w:color w:val="000000"/>
          <w:sz w:val="24"/>
          <w:szCs w:val="24"/>
        </w:rPr>
        <w:t>понимают совокупность звеньев уп</w:t>
      </w:r>
      <w:r w:rsidRPr="00FB14C2">
        <w:rPr>
          <w:rFonts w:ascii="Times New Roman" w:hAnsi="Times New Roman" w:cs="Times New Roman"/>
          <w:color w:val="000000"/>
          <w:sz w:val="24"/>
          <w:szCs w:val="24"/>
        </w:rPr>
        <w:softHyphen/>
        <w:t>равления, занимающих определенную ступень в системе управ</w:t>
      </w:r>
      <w:r w:rsidRPr="00FB14C2">
        <w:rPr>
          <w:rFonts w:ascii="Times New Roman" w:hAnsi="Times New Roman" w:cs="Times New Roman"/>
          <w:color w:val="000000"/>
          <w:sz w:val="24"/>
          <w:szCs w:val="24"/>
        </w:rPr>
        <w:softHyphen/>
        <w:t>ления гостиницей. Ступени управления находятся в вертикаль</w:t>
      </w:r>
      <w:r w:rsidRPr="00FB14C2">
        <w:rPr>
          <w:rFonts w:ascii="Times New Roman" w:hAnsi="Times New Roman" w:cs="Times New Roman"/>
          <w:color w:val="000000"/>
          <w:sz w:val="24"/>
          <w:szCs w:val="24"/>
        </w:rPr>
        <w:softHyphen/>
        <w:t>ной зависимости и подчиняются друг другу: менеджеры более высокой ступени управления принимают решения, которые кон</w:t>
      </w:r>
      <w:r w:rsidRPr="00FB14C2">
        <w:rPr>
          <w:rFonts w:ascii="Times New Roman" w:hAnsi="Times New Roman" w:cs="Times New Roman"/>
          <w:color w:val="000000"/>
          <w:sz w:val="24"/>
          <w:szCs w:val="24"/>
        </w:rPr>
        <w:softHyphen/>
        <w:t>кретизируются и доводятся до нижестоящих звеньев.</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управленческой практике индустрии гостеприимства наиболее распространены следующие типы организационных структур:</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функциональный;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линейно-функциональный.</w:t>
      </w:r>
    </w:p>
    <w:p w:rsidR="00FB14C2" w:rsidRPr="00FB14C2" w:rsidRDefault="00FB14C2" w:rsidP="00FB14C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Линейные связи в гостинице отражают движение управленческих решений и информации, исходящих от так называемого линейного менеджера, то есть лица, полностью отвечающего за деятельность гостиницы (как правило, небольшой) или ее структурных подразделений (в крупной).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 наделенный всеми полномочиями, осуществляющий все функции управления (рис. 1).</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Как видно из рисунка, при линейном управлении каждое звено и каждый подчиненный имеют одного руководителя, через которого по одному каналу походят все команды управления. В этом случае управленческие звенья несут ответственность за результаты всей деятельности управляемых ими объектов. Речь идет о по объектном выделении руководителей, каждый из которых выполняет все виды работ и принимает решения, связан</w:t>
      </w:r>
      <w:r w:rsidRPr="00FB14C2">
        <w:rPr>
          <w:rFonts w:ascii="Times New Roman" w:hAnsi="Times New Roman" w:cs="Times New Roman"/>
          <w:color w:val="000000"/>
          <w:sz w:val="24"/>
          <w:szCs w:val="24"/>
        </w:rPr>
        <w:softHyphen/>
        <w:t>ные с управлением данным объектом. 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уровня, формируется своего рода иерархия руководителей конкретной организации.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noProof/>
          <w:sz w:val="24"/>
          <w:szCs w:val="24"/>
          <w:lang w:eastAsia="ru-RU"/>
        </w:rPr>
        <w:drawing>
          <wp:inline distT="0" distB="0" distL="0" distR="0">
            <wp:extent cx="3971925" cy="1228725"/>
            <wp:effectExtent l="19050" t="0" r="9525"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srcRect/>
                    <a:stretch>
                      <a:fillRect/>
                    </a:stretch>
                  </pic:blipFill>
                  <pic:spPr bwMode="auto">
                    <a:xfrm>
                      <a:off x="0" y="0"/>
                      <a:ext cx="3971925" cy="12287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sz w:val="24"/>
          <w:szCs w:val="24"/>
        </w:rPr>
        <w:t>Рис. 1. Линейная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проблем, требующих узких, специальных знаний. Линейная организационная структура управления имеет свои преимущества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единство и четкость распоряжений;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согласованность действий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3) простота управления (один канал связи);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четко выраженная ответственность;</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оперативность в принятии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6) личная ответственность руководителя за конечные резуль</w:t>
      </w:r>
      <w:r w:rsidRPr="00FB14C2">
        <w:rPr>
          <w:rFonts w:ascii="Times New Roman" w:hAnsi="Times New Roman" w:cs="Times New Roman"/>
          <w:color w:val="000000"/>
          <w:sz w:val="24"/>
          <w:szCs w:val="24"/>
        </w:rPr>
        <w:softHyphen/>
        <w:t>таты деятельности своего подразделения.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высокие требования к руководителю, который должен быть подготовлен всесторонне чтобы обеспечить эффективное руко</w:t>
      </w:r>
      <w:r w:rsidRPr="00FB14C2">
        <w:rPr>
          <w:rFonts w:ascii="Times New Roman" w:hAnsi="Times New Roman" w:cs="Times New Roman"/>
          <w:color w:val="000000"/>
          <w:sz w:val="24"/>
          <w:szCs w:val="24"/>
        </w:rPr>
        <w:softHyphen/>
        <w:t>водство по всем функциям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отсутствие звеньев по планированию и подготовке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перегрузка информацией, множество контактов с подчиненными, вышестоящими и сменными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концентрация власти в управляющей верхушке.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Функциональная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Функциональное управление осуществляется некоторой совокупностью подразделений, специализированных на выполнении кон</w:t>
      </w:r>
      <w:r w:rsidRPr="00FB14C2">
        <w:rPr>
          <w:rFonts w:ascii="Times New Roman" w:hAnsi="Times New Roman" w:cs="Times New Roman"/>
          <w:color w:val="000000"/>
          <w:sz w:val="24"/>
          <w:szCs w:val="24"/>
        </w:rPr>
        <w:softHyphen/>
        <w:t>кретных видов работ, необходимых для принятия решений в системе линейного управления (рис. 2).</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Идея состоит в том, что выполнение отдельных функций возлагается на специалистов. В организации, как правило, специалисты одного профиля объединяются в структурные подразделения (отделы), например отдел маркетинга, отдел приема и</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размещения, плановый отдел и т.д. Таким образом, общая задача управления организацией делится, начиная со среднего уровня, по функциональному критерию. Отсюда и название — функциональная структура управления.</w:t>
      </w:r>
    </w:p>
    <w:p w:rsidR="00FB14C2" w:rsidRPr="00FB14C2" w:rsidRDefault="00FB14C2" w:rsidP="00FB14C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4067175" cy="2105025"/>
            <wp:effectExtent l="19050" t="0" r="9525"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a:stretch>
                      <a:fillRect/>
                    </a:stretch>
                  </pic:blipFill>
                  <pic:spPr bwMode="auto">
                    <a:xfrm>
                      <a:off x="0" y="0"/>
                      <a:ext cx="4067175" cy="21050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2. Функциональная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Функциональное управление существует наряду с линейным, что создает двойное подчинение для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Как видно из рисунка,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(например, планирование и прогнозирование). Такая функциональная специализация аппарата управления значительно повышает результативность деятельности гостиницы.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Как и линейная, функциональная структура, имеет свои преимущества и недостатки.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высокая компетентность специалистов, отвечающих за осуществление конкретных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линейных менеджеров от решения некото</w:t>
      </w:r>
      <w:r w:rsidRPr="00FB14C2">
        <w:rPr>
          <w:rFonts w:ascii="Times New Roman" w:hAnsi="Times New Roman" w:cs="Times New Roman"/>
          <w:color w:val="000000"/>
          <w:sz w:val="24"/>
          <w:szCs w:val="24"/>
        </w:rPr>
        <w:softHyphen/>
        <w:t>рых специальных вопросов;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стандартизация, формализация и программирование явлений и процессов;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исключение дублирования и параллелизма в выполнении управленческих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5) уменьшение потребности в специалистах широкого профиля.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чрезмерная заинтересованность в реализации целей и задач "своих"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трудности в поддержании постоянных взаимосвязей между различными функциональными службами;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появление тенденций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длительность процедур принятия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относительно застывшая организационная форма, с трудом реагирующая на изменения.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как линейной, так и функциональной структуры в значительной степени устраняются линейно-функциональными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Линейно-функциональная (штабная) структура управления гостиницей.</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При такой структуре управления всю полноту власти берет на себя линейный руководитель, возглавляющий определенный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т.д.) (рис. 3).</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191000" cy="1600200"/>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srcRect/>
                    <a:stretch>
                      <a:fillRect/>
                    </a:stretch>
                  </pic:blipFill>
                  <pic:spPr bwMode="auto">
                    <a:xfrm>
                      <a:off x="0" y="0"/>
                      <a:ext cx="4191000" cy="16002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4"/>
          <w:szCs w:val="24"/>
          <w:lang w:val="en-US"/>
        </w:rPr>
      </w:pP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3. Линейно-функциональная структура управления</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Таким образом, линейно-функциональная структура включает в себя специальные подразделения при линейных руководителях.</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Линейно-функциональная структура также имеет свои положительные моменты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лучшая подготовка решений и планов, связанных со специализацией работников;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главного линейного менеджера от детального анализа проблем;</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возможность привлечения консультантов и экспертов. Недостатки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Недостатки линейно –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отсутствие тесных взаимосвязей и взаимодействия на горизонтальном уровне между производственными отделениями;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недостаточно четкая ответственность, так как готовящий решение, как правило, в его реализации не участвует;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чрезмерно развитая система связей по вертикали, то есть тенденция к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Рассмотренные оргструктуры являются базовыми и могут быть детализированы применительно к конкретному объекту управления.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 </w:t>
      </w:r>
    </w:p>
    <w:p w:rsidR="00FB14C2" w:rsidRPr="00FB14C2" w:rsidRDefault="00FB14C2" w:rsidP="00FB14C2">
      <w:pPr>
        <w:shd w:val="clear" w:color="auto" w:fill="FFFFFF"/>
        <w:autoSpaceDE w:val="0"/>
        <w:autoSpaceDN w:val="0"/>
        <w:adjustRightInd w:val="0"/>
        <w:spacing w:after="0" w:line="240" w:lineRule="auto"/>
        <w:ind w:firstLine="360"/>
        <w:jc w:val="both"/>
        <w:rPr>
          <w:rFonts w:ascii="Times New Roman" w:hAnsi="Times New Roman" w:cs="Times New Roman"/>
          <w:sz w:val="24"/>
          <w:szCs w:val="24"/>
        </w:rPr>
      </w:pPr>
      <w:r w:rsidRPr="00FB14C2">
        <w:rPr>
          <w:rFonts w:ascii="Times New Roman" w:hAnsi="Times New Roman" w:cs="Times New Roman"/>
          <w:color w:val="000000"/>
          <w:sz w:val="24"/>
          <w:szCs w:val="24"/>
        </w:rPr>
        <w:t>Типовая пирамидальная структура управления гостиницей представлена на рис. 1.4.</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Несмотря на то, что все руководители гостиницы выполняют управленческие функции, нельзя сказать, что они занимаются одним и тем же видом трудовой деятельности. Отдельным руководителям приходится тратить время на координирование работы других руководителей, которые, в свою очередь, координируют работу менеджеров более низкого уровня, и так до уровня руководителя, который координирует работу неуправленческого персонала — людей, производящих продукцию и оказывающих услуги. Форма пирамиды на рисунке указывает на то, что на каждом последующем уровне управления, начиная с нижне</w:t>
      </w:r>
      <w:r w:rsidRPr="00FB14C2">
        <w:rPr>
          <w:rFonts w:ascii="Times New Roman" w:hAnsi="Times New Roman" w:cs="Times New Roman"/>
          <w:color w:val="000000"/>
          <w:sz w:val="24"/>
          <w:szCs w:val="24"/>
        </w:rPr>
        <w:softHyphen/>
        <w:t>го, находится меньше людей, чем на предыдущем.</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Высший уровень управления гостиничным предприятием представлен владельцем гостиницы и генеральным директором, которые принимают общие решения стратегического характера. При этом владельцем может быть частное лицо или целая корпорация. Примером стратегической цели гостиничного предприятия, которая определяется самим владельцем, может быть ориентация предприятия на обслуживание определенного сегмента рынка: групповых туристов или туристов-индивидуалов, туристов, стремящихся к отдыху и восстановлению здоровья, или участников конгрессе» и конференций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развитие стратегической цели владельцем также может быть установлено, что ресторан, находящийся в составе гостиничного комплекса, будет предоставлять питание только своим гостям. Другим примером, вытекающим из основной цели предприятия, может быть установление определенного уровня цен на гостиничное размещение.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Подобные решения и задачи относятся к категории общих, от которых зависят размер предприятия и выбор месторасположения для его строительства, архитектуры и интерьера, мебели, оборудования, подбор персонала.</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029075" cy="22479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4029075" cy="22479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4. Типовая пирамидальная структура управления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Управленческая структура больших гостиничных предприятий может включать должности 5—6 директоров отделов, которые подчиняются генеральному директору (рис. 1.5). Это директор по общественному питанию, директор по размещению, финансовый, технический, коммерческий директора. Они представляют средний уровень управления и обеспечивают реализацию политики функционирования предприятия, разработанной высшим руководством, отвечают за доведение более детальных заданий до подразделений и отделов, а также за их выполнение. Директора отделов, как правило, имеют широкий круг обязанностей и обладают большой свободой принятия решений. Помимо выполнения функций перевода общих постановочных задач в конкретные управленческие решения, они также; решают ряд задач, направленных на удовлетворение Потребностей гостей. В прямом подчинении </w:t>
      </w:r>
      <w:r w:rsidRPr="00FB14C2">
        <w:rPr>
          <w:rFonts w:ascii="Times New Roman" w:hAnsi="Times New Roman" w:cs="Times New Roman"/>
          <w:i/>
          <w:iCs/>
          <w:color w:val="000000"/>
          <w:sz w:val="24"/>
          <w:szCs w:val="24"/>
        </w:rPr>
        <w:t xml:space="preserve">директора по размещению </w:t>
      </w:r>
      <w:r w:rsidRPr="00FB14C2">
        <w:rPr>
          <w:rFonts w:ascii="Times New Roman" w:hAnsi="Times New Roman" w:cs="Times New Roman"/>
          <w:color w:val="000000"/>
          <w:sz w:val="24"/>
          <w:szCs w:val="24"/>
        </w:rPr>
        <w:t xml:space="preserve">находятся менеджеры основных гостиничных служб: бронирования, обслуживают, приема и расчетной части, эксплуатации номерного фонда. </w:t>
      </w:r>
      <w:r w:rsidRPr="00FB14C2">
        <w:rPr>
          <w:rFonts w:ascii="Times New Roman" w:hAnsi="Times New Roman" w:cs="Times New Roman"/>
          <w:i/>
          <w:iCs/>
          <w:color w:val="000000"/>
          <w:sz w:val="24"/>
          <w:szCs w:val="24"/>
        </w:rPr>
        <w:t xml:space="preserve">Директор по общественному питанию </w:t>
      </w:r>
      <w:r w:rsidRPr="00FB14C2">
        <w:rPr>
          <w:rFonts w:ascii="Times New Roman" w:hAnsi="Times New Roman" w:cs="Times New Roman"/>
          <w:color w:val="000000"/>
          <w:sz w:val="24"/>
          <w:szCs w:val="24"/>
        </w:rPr>
        <w:t>руководит рестораном. Ему непосредственно подчиняются заведующий производством, шеф-повар, метрдотель, менеджер банкетного обслуживания, старший официант.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Финансовому директору </w:t>
      </w:r>
      <w:r w:rsidRPr="00FB14C2">
        <w:rPr>
          <w:rFonts w:ascii="Times New Roman" w:hAnsi="Times New Roman" w:cs="Times New Roman"/>
          <w:color w:val="000000"/>
          <w:sz w:val="24"/>
          <w:szCs w:val="24"/>
        </w:rPr>
        <w:t>подчиняются главный бухгалтер, менеджер хозяйственной службы, контролер по ЭВМ, заведующий отделом заработной платы.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Технический директор </w:t>
      </w:r>
      <w:r w:rsidRPr="00FB14C2">
        <w:rPr>
          <w:rFonts w:ascii="Times New Roman" w:hAnsi="Times New Roman" w:cs="Times New Roman"/>
          <w:color w:val="000000"/>
          <w:sz w:val="24"/>
          <w:szCs w:val="24"/>
        </w:rPr>
        <w:t>возглавляет инженерно-эксплуатационный отдел. На разных предприятиях должность технического директора называется по-разному: главный инженер, директор по эксплуатации, главный техник здания. Ему подчинены старший мастер, заведующие мастерскими по ремонту мебели, оборудования, систем отопления, холодильных установок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Для исполнения функций коммерческой службы в гостиницах предусматриваются различные должности. Как правило, </w:t>
      </w:r>
      <w:r w:rsidRPr="00FB14C2">
        <w:rPr>
          <w:rFonts w:ascii="Times New Roman" w:hAnsi="Times New Roman" w:cs="Times New Roman"/>
          <w:i/>
          <w:iCs/>
          <w:color w:val="000000"/>
          <w:sz w:val="24"/>
          <w:szCs w:val="24"/>
        </w:rPr>
        <w:t xml:space="preserve">коммерческому директору </w:t>
      </w:r>
      <w:r w:rsidRPr="00FB14C2">
        <w:rPr>
          <w:rFonts w:ascii="Times New Roman" w:hAnsi="Times New Roman" w:cs="Times New Roman"/>
          <w:color w:val="000000"/>
          <w:sz w:val="24"/>
          <w:szCs w:val="24"/>
        </w:rPr>
        <w:t>подчиняются менеджер службы конгрессного обслуживания, менеджер рекламной службы и др. Руководители всех уровней управления выполняют также исполнительские функции. Удельный вес исполнительских функций понижается с повышением уровня руководства. Расчеты</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показывают, что на высшем уровне они занимает около 10%, на среднем — 50% и на низшем — около 70% общего времени менеджеров.</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5915025" cy="3676650"/>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5915025" cy="3676650"/>
                    </a:xfrm>
                    <a:prstGeom prst="rect">
                      <a:avLst/>
                    </a:prstGeom>
                    <a:noFill/>
                    <a:ln w="9525">
                      <a:noFill/>
                      <a:miter lim="800000"/>
                      <a:headEnd/>
                      <a:tailEnd/>
                    </a:ln>
                  </pic:spPr>
                </pic:pic>
              </a:graphicData>
            </a:graphic>
          </wp:inline>
        </w:drawing>
      </w:r>
    </w:p>
    <w:p w:rsidR="00FB14C2" w:rsidRPr="00FB14C2" w:rsidRDefault="00FB14C2" w:rsidP="00FB14C2">
      <w:pPr>
        <w:autoSpaceDE w:val="0"/>
        <w:autoSpaceDN w:val="0"/>
        <w:adjustRightInd w:val="0"/>
        <w:spacing w:after="0" w:line="240" w:lineRule="auto"/>
        <w:ind w:firstLine="709"/>
        <w:jc w:val="center"/>
        <w:rPr>
          <w:rFonts w:ascii="Times New Roman" w:hAnsi="Times New Roman" w:cs="Times New Roman"/>
          <w:sz w:val="24"/>
          <w:szCs w:val="24"/>
        </w:rPr>
      </w:pPr>
      <w:r w:rsidRPr="00FB14C2">
        <w:rPr>
          <w:rFonts w:ascii="Times New Roman" w:hAnsi="Times New Roman" w:cs="Times New Roman"/>
          <w:sz w:val="24"/>
          <w:szCs w:val="24"/>
        </w:rPr>
        <w:t>Рис. 5. Примерная организационная структура крупного гостиничного комплекса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В зависимости от размера и вида организации, ее отраслевых и территориальных особенностей, других факторов характеристика состава и функций менеджеров на каждом из трех уровней управления может существенно меняться.</w:t>
      </w:r>
    </w:p>
    <w:p w:rsidR="00FB14C2" w:rsidRPr="00FB14C2" w:rsidRDefault="00FB14C2" w:rsidP="00FB14C2">
      <w:pPr>
        <w:widowControl w:val="0"/>
        <w:shd w:val="clear" w:color="auto" w:fill="FFFFFF"/>
        <w:autoSpaceDE w:val="0"/>
        <w:autoSpaceDN w:val="0"/>
        <w:adjustRightInd w:val="0"/>
        <w:spacing w:after="0" w:line="240" w:lineRule="auto"/>
        <w:ind w:firstLine="3"/>
        <w:jc w:val="center"/>
        <w:rPr>
          <w:rFonts w:ascii="Times New Roman" w:hAnsi="Times New Roman" w:cs="Times New Roman"/>
          <w:b/>
          <w:sz w:val="24"/>
          <w:szCs w:val="24"/>
        </w:rPr>
      </w:pPr>
      <w:r w:rsidRPr="00FB14C2">
        <w:rPr>
          <w:rFonts w:ascii="Times New Roman" w:hAnsi="Times New Roman" w:cs="Times New Roman"/>
          <w:b/>
          <w:sz w:val="24"/>
          <w:szCs w:val="24"/>
        </w:rPr>
        <w:t>2. Учредительные и организационные документы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Юридическое лицо действует на основании устава либо учре</w:t>
      </w:r>
      <w:r w:rsidRPr="00FB14C2">
        <w:rPr>
          <w:rFonts w:ascii="Times New Roman" w:hAnsi="Times New Roman" w:cs="Times New Roman"/>
          <w:spacing w:val="-6"/>
          <w:sz w:val="24"/>
          <w:szCs w:val="24"/>
        </w:rPr>
        <w:t>дительного договора и устава или только договора.</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9"/>
          <w:sz w:val="24"/>
          <w:szCs w:val="24"/>
        </w:rPr>
        <w:t xml:space="preserve">Комплексы взаимоувязанных документов, регламентирующих </w:t>
      </w:r>
      <w:r w:rsidRPr="00FB14C2">
        <w:rPr>
          <w:rFonts w:ascii="Times New Roman" w:hAnsi="Times New Roman" w:cs="Times New Roman"/>
          <w:spacing w:val="-6"/>
          <w:sz w:val="24"/>
          <w:szCs w:val="24"/>
        </w:rPr>
        <w:t>структуру, задачи и функции предприятия, организацию его работы, права, обязанности и ответственность руководства и спе</w:t>
      </w:r>
      <w:r w:rsidRPr="00FB14C2">
        <w:rPr>
          <w:rFonts w:ascii="Times New Roman" w:hAnsi="Times New Roman" w:cs="Times New Roman"/>
          <w:spacing w:val="-9"/>
          <w:sz w:val="24"/>
          <w:szCs w:val="24"/>
        </w:rPr>
        <w:t xml:space="preserve">циалистов предприятия, называются </w:t>
      </w:r>
      <w:r w:rsidRPr="00FB14C2">
        <w:rPr>
          <w:rFonts w:ascii="Times New Roman" w:hAnsi="Times New Roman" w:cs="Times New Roman"/>
          <w:i/>
          <w:iCs/>
          <w:spacing w:val="-9"/>
          <w:sz w:val="24"/>
          <w:szCs w:val="24"/>
        </w:rPr>
        <w:t>организационными докумен</w:t>
      </w:r>
      <w:r w:rsidRPr="00FB14C2">
        <w:rPr>
          <w:rFonts w:ascii="Times New Roman" w:hAnsi="Times New Roman" w:cs="Times New Roman"/>
          <w:i/>
          <w:iCs/>
          <w:sz w:val="24"/>
          <w:szCs w:val="24"/>
        </w:rPr>
        <w:t>тами.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9"/>
          <w:sz w:val="24"/>
          <w:szCs w:val="24"/>
        </w:rPr>
      </w:pPr>
      <w:r w:rsidRPr="00FB14C2">
        <w:rPr>
          <w:rFonts w:ascii="Times New Roman" w:hAnsi="Times New Roman" w:cs="Times New Roman"/>
          <w:spacing w:val="-13"/>
          <w:sz w:val="24"/>
          <w:szCs w:val="24"/>
        </w:rPr>
        <w:t>В соответствии с уставом предприятия разрабатывается его струк</w:t>
      </w:r>
      <w:r w:rsidRPr="00FB14C2">
        <w:rPr>
          <w:rFonts w:ascii="Times New Roman" w:hAnsi="Times New Roman" w:cs="Times New Roman"/>
          <w:spacing w:val="-13"/>
          <w:sz w:val="24"/>
          <w:szCs w:val="24"/>
        </w:rPr>
        <w:softHyphen/>
      </w:r>
      <w:r w:rsidRPr="00FB14C2">
        <w:rPr>
          <w:rFonts w:ascii="Times New Roman" w:hAnsi="Times New Roman" w:cs="Times New Roman"/>
          <w:spacing w:val="-10"/>
          <w:sz w:val="24"/>
          <w:szCs w:val="24"/>
        </w:rPr>
        <w:t>тура и определяется штатная численность, что закрепляется в соот</w:t>
      </w:r>
      <w:r w:rsidRPr="00FB14C2">
        <w:rPr>
          <w:rFonts w:ascii="Times New Roman" w:hAnsi="Times New Roman" w:cs="Times New Roman"/>
          <w:spacing w:val="-10"/>
          <w:sz w:val="24"/>
          <w:szCs w:val="24"/>
        </w:rPr>
        <w:softHyphen/>
        <w:t>ветствующем документе. В нем указываются все структурные под</w:t>
      </w:r>
      <w:r w:rsidRPr="00FB14C2">
        <w:rPr>
          <w:rFonts w:ascii="Times New Roman" w:hAnsi="Times New Roman" w:cs="Times New Roman"/>
          <w:spacing w:val="-6"/>
          <w:sz w:val="24"/>
          <w:szCs w:val="24"/>
        </w:rPr>
        <w:t xml:space="preserve">разделения, должности и количество штатных единиц по каждой </w:t>
      </w:r>
      <w:r w:rsidRPr="00FB14C2">
        <w:rPr>
          <w:rFonts w:ascii="Times New Roman" w:hAnsi="Times New Roman" w:cs="Times New Roman"/>
          <w:spacing w:val="-11"/>
          <w:sz w:val="24"/>
          <w:szCs w:val="24"/>
        </w:rPr>
        <w:t>из должностей. Документ составляется на бланке предприятия, под</w:t>
      </w:r>
      <w:r w:rsidRPr="00FB14C2">
        <w:rPr>
          <w:rFonts w:ascii="Times New Roman" w:hAnsi="Times New Roman" w:cs="Times New Roman"/>
          <w:spacing w:val="-8"/>
          <w:sz w:val="24"/>
          <w:szCs w:val="24"/>
        </w:rPr>
        <w:t>писывается заместителем руководителя предприятия, согласовы</w:t>
      </w:r>
      <w:r w:rsidRPr="00FB14C2">
        <w:rPr>
          <w:rFonts w:ascii="Times New Roman" w:hAnsi="Times New Roman" w:cs="Times New Roman"/>
          <w:spacing w:val="-9"/>
          <w:sz w:val="24"/>
          <w:szCs w:val="24"/>
        </w:rPr>
        <w:t>вается с главным бухгалтером, утверждается директором (рис. 3.1).</w:t>
      </w:r>
    </w:p>
    <w:p w:rsidR="00FB14C2" w:rsidRPr="00FB14C2" w:rsidRDefault="00FB14C2" w:rsidP="00FB14C2">
      <w:pPr>
        <w:widowControl w:val="0"/>
        <w:shd w:val="clear" w:color="auto" w:fill="FFFFFF"/>
        <w:autoSpaceDE w:val="0"/>
        <w:autoSpaceDN w:val="0"/>
        <w:adjustRightInd w:val="0"/>
        <w:spacing w:after="0" w:line="240" w:lineRule="auto"/>
        <w:ind w:firstLine="269"/>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Должностной и численный состав предприятия с указанием </w:t>
      </w:r>
      <w:r w:rsidRPr="00FB14C2">
        <w:rPr>
          <w:rFonts w:ascii="Times New Roman" w:hAnsi="Times New Roman" w:cs="Times New Roman"/>
          <w:spacing w:val="-7"/>
          <w:sz w:val="24"/>
          <w:szCs w:val="24"/>
        </w:rPr>
        <w:t>фонда заработной платы закрепляется в штатном расписании, ко</w:t>
      </w:r>
      <w:r w:rsidRPr="00FB14C2">
        <w:rPr>
          <w:rFonts w:ascii="Times New Roman" w:hAnsi="Times New Roman" w:cs="Times New Roman"/>
          <w:spacing w:val="-10"/>
          <w:sz w:val="24"/>
          <w:szCs w:val="24"/>
        </w:rPr>
        <w:t>торое содержит перечень должностей, сведения о количестве штат</w:t>
      </w:r>
      <w:r w:rsidRPr="00FB14C2">
        <w:rPr>
          <w:rFonts w:ascii="Times New Roman" w:hAnsi="Times New Roman" w:cs="Times New Roman"/>
          <w:spacing w:val="-6"/>
          <w:sz w:val="24"/>
          <w:szCs w:val="24"/>
        </w:rPr>
        <w:t>ных единиц, должностных окладах, надбавках и месячном фонде заработной платы. Штатное расписание подписывается замести</w:t>
      </w:r>
      <w:r w:rsidRPr="00FB14C2">
        <w:rPr>
          <w:rFonts w:ascii="Times New Roman" w:hAnsi="Times New Roman" w:cs="Times New Roman"/>
          <w:spacing w:val="-8"/>
          <w:sz w:val="24"/>
          <w:szCs w:val="24"/>
        </w:rPr>
        <w:t>телем руководителя предприятия, согласовывается с главным бухгалтером и утверждается директором. При этом в грифе утвержде</w:t>
      </w:r>
      <w:r w:rsidRPr="00FB14C2">
        <w:rPr>
          <w:rFonts w:ascii="Times New Roman" w:hAnsi="Times New Roman" w:cs="Times New Roman"/>
          <w:spacing w:val="-5"/>
          <w:sz w:val="24"/>
          <w:szCs w:val="24"/>
        </w:rPr>
        <w:t xml:space="preserve">ния указываются общая штатная численность и месячный фонд </w:t>
      </w:r>
      <w:r w:rsidRPr="00FB14C2">
        <w:rPr>
          <w:rFonts w:ascii="Times New Roman" w:hAnsi="Times New Roman" w:cs="Times New Roman"/>
          <w:spacing w:val="-6"/>
          <w:sz w:val="24"/>
          <w:szCs w:val="24"/>
        </w:rPr>
        <w:t>заработной платы. Изменения в штатное расписание вносят при</w:t>
      </w:r>
      <w:r w:rsidRPr="00FB14C2">
        <w:rPr>
          <w:rFonts w:ascii="Times New Roman" w:hAnsi="Times New Roman" w:cs="Times New Roman"/>
          <w:sz w:val="24"/>
          <w:szCs w:val="24"/>
        </w:rPr>
        <w:t>казом руководителя предприятия (рис. 3.2).</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Организация работы предприятия, взаимные обязанности работников и администрации, предоставление отпусков, команди</w:t>
      </w:r>
      <w:r w:rsidRPr="00FB14C2">
        <w:rPr>
          <w:rFonts w:ascii="Times New Roman" w:hAnsi="Times New Roman" w:cs="Times New Roman"/>
          <w:spacing w:val="-8"/>
          <w:sz w:val="24"/>
          <w:szCs w:val="24"/>
        </w:rPr>
        <w:t xml:space="preserve">рование сотрудников, внутриобъектный режим и другие вопросы </w:t>
      </w:r>
      <w:r w:rsidRPr="00FB14C2">
        <w:rPr>
          <w:rFonts w:ascii="Times New Roman" w:hAnsi="Times New Roman" w:cs="Times New Roman"/>
          <w:spacing w:val="-5"/>
          <w:sz w:val="24"/>
          <w:szCs w:val="24"/>
        </w:rPr>
        <w:t xml:space="preserve">отражаются в правилах внутреннего трудового распорядка. Этот </w:t>
      </w:r>
      <w:r w:rsidRPr="00FB14C2">
        <w:rPr>
          <w:rFonts w:ascii="Times New Roman" w:hAnsi="Times New Roman" w:cs="Times New Roman"/>
          <w:spacing w:val="-7"/>
          <w:sz w:val="24"/>
          <w:szCs w:val="24"/>
        </w:rPr>
        <w:t xml:space="preserve">Документ составляется на бланке организации, обсуждается на </w:t>
      </w:r>
      <w:r w:rsidRPr="00FB14C2">
        <w:rPr>
          <w:rFonts w:ascii="Times New Roman" w:hAnsi="Times New Roman" w:cs="Times New Roman"/>
          <w:spacing w:val="-8"/>
          <w:sz w:val="24"/>
          <w:szCs w:val="24"/>
        </w:rPr>
        <w:t>Собраниях трудового коллектива, визируется юристом и утверж</w:t>
      </w:r>
      <w:r w:rsidRPr="00FB14C2">
        <w:rPr>
          <w:rFonts w:ascii="Times New Roman" w:hAnsi="Times New Roman" w:cs="Times New Roman"/>
          <w:sz w:val="24"/>
          <w:szCs w:val="24"/>
        </w:rPr>
        <w:t>дается директором (рис. 3.3 и приложение 3).</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6"/>
          <w:sz w:val="24"/>
          <w:szCs w:val="24"/>
        </w:rPr>
        <w:t>Если в структуру предприятия входят несколько подразделений, то для каждого из них разрабатывается положение о струк</w:t>
      </w:r>
      <w:r w:rsidRPr="00FB14C2">
        <w:rPr>
          <w:rFonts w:ascii="Times New Roman" w:hAnsi="Times New Roman" w:cs="Times New Roman"/>
          <w:spacing w:val="-8"/>
          <w:sz w:val="24"/>
          <w:szCs w:val="24"/>
        </w:rPr>
        <w:t xml:space="preserve">турном подразделении, в котором определяются правовой статус, </w:t>
      </w:r>
      <w:r w:rsidRPr="00FB14C2">
        <w:rPr>
          <w:rFonts w:ascii="Times New Roman" w:hAnsi="Times New Roman" w:cs="Times New Roman"/>
          <w:spacing w:val="-6"/>
          <w:sz w:val="24"/>
          <w:szCs w:val="24"/>
        </w:rPr>
        <w:t>Задачи, функции, права, обязанности и ответственность подраз</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деления (приложение 4).</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10"/>
          <w:sz w:val="24"/>
          <w:szCs w:val="24"/>
        </w:rPr>
        <w:t>Положение о структурном подразделении разрабатывается и п</w:t>
      </w:r>
      <w:r w:rsidRPr="00FB14C2">
        <w:rPr>
          <w:rFonts w:ascii="Times New Roman" w:hAnsi="Times New Roman" w:cs="Times New Roman"/>
          <w:spacing w:val="-9"/>
          <w:sz w:val="24"/>
          <w:szCs w:val="24"/>
        </w:rPr>
        <w:t xml:space="preserve">одписывается руководителем подразделения, согласовывается с </w:t>
      </w:r>
      <w:r w:rsidRPr="00FB14C2">
        <w:rPr>
          <w:rFonts w:ascii="Times New Roman" w:hAnsi="Times New Roman" w:cs="Times New Roman"/>
          <w:spacing w:val="-8"/>
          <w:sz w:val="24"/>
          <w:szCs w:val="24"/>
        </w:rPr>
        <w:t xml:space="preserve">Заместителем директора предприятия, юристом и утверждается </w:t>
      </w:r>
      <w:r w:rsidRPr="00FB14C2">
        <w:rPr>
          <w:rFonts w:ascii="Times New Roman" w:hAnsi="Times New Roman" w:cs="Times New Roman"/>
          <w:sz w:val="24"/>
          <w:szCs w:val="24"/>
        </w:rPr>
        <w:t>руководителем предприятия (рис. 3.4).</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 это внутренний правовой документ предприятия, регламентирующий назначение и место работника в аппарате управления, его функциональные обязанно</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сти, права и ответственность.</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разрабатываются по каждой долж</w:t>
      </w:r>
      <w:r w:rsidRPr="00FB14C2">
        <w:rPr>
          <w:rFonts w:ascii="Times New Roman" w:hAnsi="Times New Roman" w:cs="Times New Roman"/>
          <w:spacing w:val="-7"/>
          <w:sz w:val="24"/>
          <w:szCs w:val="24"/>
        </w:rPr>
        <w:t>ности в соответствии со штатным расписанием и являются логи</w:t>
      </w:r>
      <w:r w:rsidRPr="00FB14C2">
        <w:rPr>
          <w:rFonts w:ascii="Times New Roman" w:hAnsi="Times New Roman" w:cs="Times New Roman"/>
          <w:spacing w:val="-9"/>
          <w:sz w:val="24"/>
          <w:szCs w:val="24"/>
        </w:rPr>
        <w:t>ческим продолжением и развитием положения о структурном под</w:t>
      </w:r>
      <w:r w:rsidRPr="00FB14C2">
        <w:rPr>
          <w:rFonts w:ascii="Times New Roman" w:hAnsi="Times New Roman" w:cs="Times New Roman"/>
          <w:spacing w:val="-7"/>
          <w:sz w:val="24"/>
          <w:szCs w:val="24"/>
        </w:rPr>
        <w:t xml:space="preserve">разделении. Они утверждаются руководителем предприятия для </w:t>
      </w:r>
      <w:r w:rsidRPr="00FB14C2">
        <w:rPr>
          <w:rFonts w:ascii="Times New Roman" w:hAnsi="Times New Roman" w:cs="Times New Roman"/>
          <w:spacing w:val="-6"/>
          <w:sz w:val="24"/>
          <w:szCs w:val="24"/>
        </w:rPr>
        <w:t xml:space="preserve">всех сотрудников и доводятся до них под расписку. Основанием </w:t>
      </w:r>
      <w:r w:rsidRPr="00FB14C2">
        <w:rPr>
          <w:rFonts w:ascii="Times New Roman" w:hAnsi="Times New Roman" w:cs="Times New Roman"/>
          <w:spacing w:val="-5"/>
          <w:sz w:val="24"/>
          <w:szCs w:val="24"/>
        </w:rPr>
        <w:t xml:space="preserve">для внесения изменений в должностную инструкцию является </w:t>
      </w:r>
      <w:r w:rsidRPr="00FB14C2">
        <w:rPr>
          <w:rFonts w:ascii="Times New Roman" w:hAnsi="Times New Roman" w:cs="Times New Roman"/>
          <w:spacing w:val="-6"/>
          <w:sz w:val="24"/>
          <w:szCs w:val="24"/>
        </w:rPr>
        <w:t>приказ директора предприятия, который издается при необходи</w:t>
      </w:r>
      <w:r w:rsidRPr="00FB14C2">
        <w:rPr>
          <w:rFonts w:ascii="Times New Roman" w:hAnsi="Times New Roman" w:cs="Times New Roman"/>
          <w:spacing w:val="-6"/>
          <w:sz w:val="24"/>
          <w:szCs w:val="24"/>
        </w:rPr>
        <w:softHyphen/>
        <w:t>мости перераспределения функций и штатных обязанностей, реорганизациях, сокращении штатов и др. (рис. 3.5, приложение 5).</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позволяют:</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10"/>
          <w:sz w:val="24"/>
          <w:szCs w:val="24"/>
        </w:rPr>
        <w:t xml:space="preserve">рационально распределить функциональные обязанности между </w:t>
      </w:r>
      <w:r w:rsidRPr="00FB14C2">
        <w:rPr>
          <w:rFonts w:ascii="Times New Roman" w:hAnsi="Times New Roman" w:cs="Times New Roman"/>
          <w:sz w:val="24"/>
          <w:szCs w:val="24"/>
        </w:rPr>
        <w:t>работниками;</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повысить своевременность и надежность выполнения задач за </w:t>
      </w:r>
      <w:r w:rsidRPr="00FB14C2">
        <w:rPr>
          <w:rFonts w:ascii="Times New Roman" w:hAnsi="Times New Roman" w:cs="Times New Roman"/>
          <w:spacing w:val="-6"/>
          <w:sz w:val="24"/>
          <w:szCs w:val="24"/>
        </w:rPr>
        <w:t>счет введения количественных показателей периодичности, тру</w:t>
      </w:r>
      <w:r w:rsidRPr="00FB14C2">
        <w:rPr>
          <w:rFonts w:ascii="Times New Roman" w:hAnsi="Times New Roman" w:cs="Times New Roman"/>
          <w:spacing w:val="-7"/>
          <w:sz w:val="24"/>
          <w:szCs w:val="24"/>
        </w:rPr>
        <w:t>доемкости, продолжительности и календарных сроков их выпол</w:t>
      </w:r>
      <w:r w:rsidRPr="00FB14C2">
        <w:rPr>
          <w:rFonts w:ascii="Times New Roman" w:hAnsi="Times New Roman" w:cs="Times New Roman"/>
          <w:sz w:val="24"/>
          <w:szCs w:val="24"/>
        </w:rPr>
        <w:t>нения;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pacing w:val="-6"/>
          <w:sz w:val="24"/>
          <w:szCs w:val="24"/>
        </w:rPr>
      </w:pPr>
      <w:r w:rsidRPr="00FB14C2">
        <w:rPr>
          <w:rFonts w:ascii="Times New Roman" w:hAnsi="Times New Roman" w:cs="Times New Roman"/>
          <w:spacing w:val="-5"/>
          <w:sz w:val="24"/>
          <w:szCs w:val="24"/>
        </w:rPr>
        <w:t xml:space="preserve">улучшить социально-психологический климат в коллективе, </w:t>
      </w:r>
      <w:r w:rsidRPr="00FB14C2">
        <w:rPr>
          <w:rFonts w:ascii="Times New Roman" w:hAnsi="Times New Roman" w:cs="Times New Roman"/>
          <w:spacing w:val="-6"/>
          <w:sz w:val="24"/>
          <w:szCs w:val="24"/>
        </w:rPr>
        <w:t>устранить конфликты между руководителями и подчиненными;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четко определить функциональные связи работника и его вза</w:t>
      </w:r>
      <w:r w:rsidRPr="00FB14C2">
        <w:rPr>
          <w:rFonts w:ascii="Times New Roman" w:hAnsi="Times New Roman" w:cs="Times New Roman"/>
          <w:sz w:val="24"/>
          <w:szCs w:val="24"/>
        </w:rPr>
        <w:softHyphen/>
        <w:t>имоотношения с другими специалистами;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конкретизировать права работника в части подготовки и принятия управленческих решений и использования ресурсов;</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повысить коллективную и личную ответственность работников за своевременное и качественное выполнение функциональных обязанностей;</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Организовать равномерную загрузку работников по периодам с минимальными потерями рабочего времени и перегрузками.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b/>
          <w:color w:val="000000"/>
          <w:sz w:val="24"/>
          <w:szCs w:val="24"/>
        </w:rPr>
        <w:t>3</w:t>
      </w:r>
      <w:r w:rsidRPr="00FB14C2">
        <w:rPr>
          <w:rFonts w:ascii="Times New Roman" w:hAnsi="Times New Roman" w:cs="Times New Roman"/>
          <w:color w:val="000000"/>
          <w:sz w:val="24"/>
          <w:szCs w:val="24"/>
        </w:rPr>
        <w:t xml:space="preserve">. Примерная схема управления крупной гостиницей имеет вид, представленный на рис. 6. </w:t>
      </w:r>
    </w:p>
    <w:p w:rsidR="00FB14C2" w:rsidRPr="00FB14C2" w:rsidRDefault="00FB14C2" w:rsidP="00FB14C2">
      <w:pPr>
        <w:spacing w:after="0" w:line="240" w:lineRule="auto"/>
        <w:ind w:firstLine="709"/>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ind w:firstLine="298"/>
        <w:jc w:val="both"/>
        <w:rPr>
          <w:rFonts w:ascii="Times New Roman" w:hAnsi="Times New Roman" w:cs="Times New Roman"/>
          <w:sz w:val="24"/>
          <w:szCs w:val="24"/>
        </w:rPr>
      </w:pPr>
      <w:r w:rsidRPr="00FB14C2">
        <w:rPr>
          <w:rFonts w:ascii="Times New Roman" w:hAnsi="Times New Roman" w:cs="Times New Roman"/>
          <w:spacing w:val="-9"/>
          <w:sz w:val="24"/>
          <w:szCs w:val="24"/>
        </w:rPr>
        <w:t>Структура управления гостиницей, как правило, линейно-функци</w:t>
      </w:r>
      <w:r w:rsidRPr="00FB14C2">
        <w:rPr>
          <w:rFonts w:ascii="Times New Roman" w:hAnsi="Times New Roman" w:cs="Times New Roman"/>
          <w:spacing w:val="-5"/>
          <w:sz w:val="24"/>
          <w:szCs w:val="24"/>
        </w:rPr>
        <w:t xml:space="preserve">ональная. Во главе организации стоит генеральный директор. </w:t>
      </w:r>
      <w:r w:rsidRPr="00FB14C2">
        <w:rPr>
          <w:rFonts w:ascii="Times New Roman" w:hAnsi="Times New Roman" w:cs="Times New Roman"/>
          <w:spacing w:val="-6"/>
          <w:sz w:val="24"/>
          <w:szCs w:val="24"/>
        </w:rPr>
        <w:t>В его подчинении находятся несколько функциональных руково</w:t>
      </w:r>
      <w:r w:rsidRPr="00FB14C2">
        <w:rPr>
          <w:rFonts w:ascii="Times New Roman" w:hAnsi="Times New Roman" w:cs="Times New Roman"/>
          <w:sz w:val="24"/>
          <w:szCs w:val="24"/>
        </w:rPr>
        <w:t>дителей, возглавляющих отдельные службы.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2"/>
          <w:sz w:val="24"/>
          <w:szCs w:val="24"/>
        </w:rPr>
        <w:t>Эту структуру обычно изображают с помощью структурной с</w:t>
      </w:r>
      <w:r w:rsidRPr="00FB14C2">
        <w:rPr>
          <w:rFonts w:ascii="Times New Roman" w:hAnsi="Times New Roman" w:cs="Times New Roman"/>
          <w:spacing w:val="-5"/>
          <w:sz w:val="24"/>
          <w:szCs w:val="24"/>
        </w:rPr>
        <w:t xml:space="preserve">хемы, отражающей формальные взаимоотношения, количество </w:t>
      </w:r>
      <w:r w:rsidRPr="00FB14C2">
        <w:rPr>
          <w:rFonts w:ascii="Times New Roman" w:hAnsi="Times New Roman" w:cs="Times New Roman"/>
          <w:sz w:val="24"/>
          <w:szCs w:val="24"/>
        </w:rPr>
        <w:t>командных уровней, каналов взаимосвязей.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6"/>
          <w:sz w:val="24"/>
          <w:szCs w:val="24"/>
        </w:rPr>
      </w:pPr>
      <w:r w:rsidRPr="00FB14C2">
        <w:rPr>
          <w:rFonts w:ascii="Times New Roman" w:hAnsi="Times New Roman" w:cs="Times New Roman"/>
          <w:i/>
          <w:iCs/>
          <w:spacing w:val="-13"/>
          <w:sz w:val="24"/>
          <w:szCs w:val="24"/>
        </w:rPr>
        <w:t xml:space="preserve">Организационное структура управления гостиничной корпорации </w:t>
      </w:r>
      <w:r w:rsidRPr="00FB14C2">
        <w:rPr>
          <w:rFonts w:ascii="Times New Roman" w:hAnsi="Times New Roman" w:cs="Times New Roman"/>
          <w:spacing w:val="-6"/>
          <w:sz w:val="24"/>
          <w:szCs w:val="24"/>
        </w:rPr>
        <w:t>может включать в свой состав следующие звенья:</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администрацию;</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развитием;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корпоративными финансами;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питанием;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7"/>
          <w:sz w:val="24"/>
          <w:szCs w:val="24"/>
        </w:rPr>
      </w:pPr>
      <w:r w:rsidRPr="00FB14C2">
        <w:rPr>
          <w:rFonts w:ascii="Times New Roman" w:hAnsi="Times New Roman" w:cs="Times New Roman"/>
          <w:spacing w:val="-7"/>
          <w:sz w:val="24"/>
          <w:szCs w:val="24"/>
        </w:rPr>
        <w:t>управление гостиничными финансами и технологией;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персоналом; правовое управление;</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маркетингом;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гостиничными номерами;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5"/>
          <w:sz w:val="24"/>
          <w:szCs w:val="24"/>
        </w:rPr>
      </w:pPr>
      <w:r w:rsidRPr="00FB14C2">
        <w:rPr>
          <w:rFonts w:ascii="Times New Roman" w:hAnsi="Times New Roman" w:cs="Times New Roman"/>
          <w:spacing w:val="-5"/>
          <w:sz w:val="24"/>
          <w:szCs w:val="24"/>
        </w:rPr>
        <w:t>Управление материально-техническим обеспечением.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 xml:space="preserve">Например, в управление развитием корпорации могут входить вице-президент по развитию, директоры по управлению </w:t>
      </w:r>
      <w:r w:rsidRPr="00FB14C2">
        <w:rPr>
          <w:rFonts w:ascii="Times New Roman" w:hAnsi="Times New Roman" w:cs="Times New Roman"/>
          <w:spacing w:val="-1"/>
          <w:sz w:val="24"/>
          <w:szCs w:val="24"/>
        </w:rPr>
        <w:t xml:space="preserve">проектами, строительством, финансированию и управлению </w:t>
      </w:r>
      <w:r w:rsidRPr="00FB14C2">
        <w:rPr>
          <w:rFonts w:ascii="Times New Roman" w:hAnsi="Times New Roman" w:cs="Times New Roman"/>
          <w:spacing w:val="-5"/>
          <w:sz w:val="24"/>
          <w:szCs w:val="24"/>
        </w:rPr>
        <w:t>развитием, администратор по договорам и др. В правовое управ</w:t>
      </w:r>
      <w:r w:rsidRPr="00FB14C2">
        <w:rPr>
          <w:rFonts w:ascii="Times New Roman" w:hAnsi="Times New Roman" w:cs="Times New Roman"/>
          <w:spacing w:val="-3"/>
          <w:sz w:val="24"/>
          <w:szCs w:val="24"/>
        </w:rPr>
        <w:t>ление корпорации входят: старший вице-президент и генеральный юрисконсульт, его заместитель, директор правового уп</w:t>
      </w:r>
      <w:r w:rsidRPr="00FB14C2">
        <w:rPr>
          <w:rFonts w:ascii="Times New Roman" w:hAnsi="Times New Roman" w:cs="Times New Roman"/>
          <w:spacing w:val="-3"/>
          <w:sz w:val="24"/>
          <w:szCs w:val="24"/>
        </w:rPr>
        <w:softHyphen/>
      </w:r>
      <w:r w:rsidRPr="00FB14C2">
        <w:rPr>
          <w:rFonts w:ascii="Times New Roman" w:hAnsi="Times New Roman" w:cs="Times New Roman"/>
          <w:sz w:val="24"/>
          <w:szCs w:val="24"/>
        </w:rPr>
        <w:t>равления.</w:t>
      </w:r>
    </w:p>
    <w:p w:rsidR="00FB14C2" w:rsidRPr="00FB14C2" w:rsidRDefault="00FB14C2" w:rsidP="00FB14C2">
      <w:pPr>
        <w:widowControl w:val="0"/>
        <w:shd w:val="clear" w:color="auto" w:fill="FFFFFF"/>
        <w:autoSpaceDE w:val="0"/>
        <w:autoSpaceDN w:val="0"/>
        <w:adjustRightInd w:val="0"/>
        <w:spacing w:after="0" w:line="240" w:lineRule="auto"/>
        <w:ind w:firstLine="302"/>
        <w:jc w:val="both"/>
        <w:rPr>
          <w:rFonts w:ascii="Times New Roman" w:hAnsi="Times New Roman" w:cs="Times New Roman"/>
          <w:sz w:val="24"/>
          <w:szCs w:val="24"/>
        </w:rPr>
      </w:pPr>
      <w:r w:rsidRPr="00FB14C2">
        <w:rPr>
          <w:rFonts w:ascii="Times New Roman" w:hAnsi="Times New Roman" w:cs="Times New Roman"/>
          <w:i/>
          <w:iCs/>
          <w:spacing w:val="-11"/>
          <w:sz w:val="24"/>
          <w:szCs w:val="24"/>
        </w:rPr>
        <w:t xml:space="preserve">Организационная структура гостиницы </w:t>
      </w:r>
      <w:r w:rsidRPr="00FB14C2">
        <w:rPr>
          <w:rFonts w:ascii="Times New Roman" w:hAnsi="Times New Roman" w:cs="Times New Roman"/>
          <w:spacing w:val="-11"/>
          <w:sz w:val="24"/>
          <w:szCs w:val="24"/>
        </w:rPr>
        <w:t>состоит из администра</w:t>
      </w:r>
      <w:r w:rsidRPr="00FB14C2">
        <w:rPr>
          <w:rFonts w:ascii="Times New Roman" w:hAnsi="Times New Roman" w:cs="Times New Roman"/>
          <w:spacing w:val="-11"/>
          <w:sz w:val="24"/>
          <w:szCs w:val="24"/>
        </w:rPr>
        <w:softHyphen/>
      </w:r>
      <w:r w:rsidRPr="00FB14C2">
        <w:rPr>
          <w:rFonts w:ascii="Times New Roman" w:hAnsi="Times New Roman" w:cs="Times New Roman"/>
          <w:spacing w:val="-6"/>
          <w:sz w:val="24"/>
          <w:szCs w:val="24"/>
        </w:rPr>
        <w:t>тивной, сервисных, функциональных (несервисных) и вспомога</w:t>
      </w:r>
      <w:r w:rsidRPr="00FB14C2">
        <w:rPr>
          <w:rFonts w:ascii="Times New Roman" w:hAnsi="Times New Roman" w:cs="Times New Roman"/>
          <w:sz w:val="24"/>
          <w:szCs w:val="24"/>
        </w:rPr>
        <w:t>тельных служб.</w:t>
      </w:r>
    </w:p>
    <w:p w:rsidR="00FB14C2" w:rsidRPr="00FB14C2" w:rsidRDefault="00FB14C2" w:rsidP="00FB14C2">
      <w:pPr>
        <w:widowControl w:val="0"/>
        <w:shd w:val="clear" w:color="auto" w:fill="FFFFFF"/>
        <w:autoSpaceDE w:val="0"/>
        <w:autoSpaceDN w:val="0"/>
        <w:adjustRightInd w:val="0"/>
        <w:spacing w:after="0" w:line="240" w:lineRule="auto"/>
        <w:ind w:firstLine="264"/>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Административная служба осуществляет общее руководство. </w:t>
      </w:r>
      <w:r w:rsidRPr="00FB14C2">
        <w:rPr>
          <w:rFonts w:ascii="Times New Roman" w:hAnsi="Times New Roman" w:cs="Times New Roman"/>
          <w:spacing w:val="-13"/>
          <w:sz w:val="24"/>
          <w:szCs w:val="24"/>
        </w:rPr>
        <w:t xml:space="preserve">Функциональные службы входят в состав предприятий любых видов </w:t>
      </w:r>
      <w:r w:rsidRPr="00FB14C2">
        <w:rPr>
          <w:rFonts w:ascii="Times New Roman" w:hAnsi="Times New Roman" w:cs="Times New Roman"/>
          <w:spacing w:val="-8"/>
          <w:sz w:val="24"/>
          <w:szCs w:val="24"/>
        </w:rPr>
        <w:t>экономической деятельности и обеспечивают их работу в соответ</w:t>
      </w:r>
      <w:r w:rsidRPr="00FB14C2">
        <w:rPr>
          <w:rFonts w:ascii="Times New Roman" w:hAnsi="Times New Roman" w:cs="Times New Roman"/>
          <w:spacing w:val="-10"/>
          <w:sz w:val="24"/>
          <w:szCs w:val="24"/>
        </w:rPr>
        <w:t>ствии с законодательством Российской Федерации. Сервисные (ос</w:t>
      </w:r>
      <w:r w:rsidRPr="00FB14C2">
        <w:rPr>
          <w:rFonts w:ascii="Times New Roman" w:hAnsi="Times New Roman" w:cs="Times New Roman"/>
          <w:spacing w:val="-8"/>
          <w:sz w:val="24"/>
          <w:szCs w:val="24"/>
        </w:rPr>
        <w:t>новные и дополнительные) службы оказывают услуги. Вспомога</w:t>
      </w:r>
      <w:r w:rsidRPr="00FB14C2">
        <w:rPr>
          <w:rFonts w:ascii="Times New Roman" w:hAnsi="Times New Roman" w:cs="Times New Roman"/>
          <w:spacing w:val="-8"/>
          <w:sz w:val="24"/>
          <w:szCs w:val="24"/>
        </w:rPr>
        <w:softHyphen/>
      </w:r>
      <w:r w:rsidRPr="00FB14C2">
        <w:rPr>
          <w:rFonts w:ascii="Times New Roman" w:hAnsi="Times New Roman" w:cs="Times New Roman"/>
          <w:spacing w:val="-6"/>
          <w:sz w:val="24"/>
          <w:szCs w:val="24"/>
        </w:rPr>
        <w:t>тельные службы обеспечивают процесс оказания услуг.</w:t>
      </w:r>
    </w:p>
    <w:p w:rsidR="00FB14C2" w:rsidRPr="00FB14C2" w:rsidRDefault="00FB14C2" w:rsidP="00FB14C2">
      <w:pPr>
        <w:widowControl w:val="0"/>
        <w:shd w:val="clear" w:color="auto" w:fill="FFFFFF"/>
        <w:autoSpaceDE w:val="0"/>
        <w:autoSpaceDN w:val="0"/>
        <w:adjustRightInd w:val="0"/>
        <w:spacing w:after="0" w:line="240" w:lineRule="auto"/>
        <w:ind w:firstLine="288"/>
        <w:jc w:val="both"/>
        <w:rPr>
          <w:rFonts w:ascii="Times New Roman" w:hAnsi="Times New Roman" w:cs="Times New Roman"/>
          <w:sz w:val="24"/>
          <w:szCs w:val="24"/>
        </w:rPr>
      </w:pPr>
      <w:r w:rsidRPr="00FB14C2">
        <w:rPr>
          <w:rFonts w:ascii="Times New Roman" w:hAnsi="Times New Roman" w:cs="Times New Roman"/>
          <w:spacing w:val="-8"/>
          <w:sz w:val="24"/>
          <w:szCs w:val="24"/>
        </w:rPr>
        <w:t>В административную службу при генеральном директоре вхо</w:t>
      </w:r>
      <w:r w:rsidRPr="00FB14C2">
        <w:rPr>
          <w:rFonts w:ascii="Times New Roman" w:hAnsi="Times New Roman" w:cs="Times New Roman"/>
          <w:spacing w:val="-6"/>
          <w:sz w:val="24"/>
          <w:szCs w:val="24"/>
        </w:rPr>
        <w:t xml:space="preserve">дят его заместители по различным направлениям деятельности, </w:t>
      </w:r>
      <w:r w:rsidRPr="00FB14C2">
        <w:rPr>
          <w:rFonts w:ascii="Times New Roman" w:hAnsi="Times New Roman" w:cs="Times New Roman"/>
          <w:sz w:val="24"/>
          <w:szCs w:val="24"/>
        </w:rPr>
        <w:t>секретарь-референт.</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К функциональным службам относят службы безопасности, </w:t>
      </w:r>
      <w:r w:rsidRPr="00FB14C2">
        <w:rPr>
          <w:rFonts w:ascii="Times New Roman" w:hAnsi="Times New Roman" w:cs="Times New Roman"/>
          <w:spacing w:val="-6"/>
          <w:sz w:val="24"/>
          <w:szCs w:val="24"/>
        </w:rPr>
        <w:t>продаж и маркетинга, управления персоналом, финансовую, си</w:t>
      </w:r>
      <w:r w:rsidRPr="00FB14C2">
        <w:rPr>
          <w:rFonts w:ascii="Times New Roman" w:hAnsi="Times New Roman" w:cs="Times New Roman"/>
          <w:spacing w:val="-6"/>
          <w:sz w:val="24"/>
          <w:szCs w:val="24"/>
        </w:rPr>
        <w:softHyphen/>
      </w:r>
      <w:r w:rsidRPr="00FB14C2">
        <w:rPr>
          <w:rFonts w:ascii="Times New Roman" w:hAnsi="Times New Roman" w:cs="Times New Roman"/>
          <w:spacing w:val="-9"/>
          <w:sz w:val="24"/>
          <w:szCs w:val="24"/>
        </w:rPr>
        <w:t>стемных администраторов. К основным сервисным службам отно</w:t>
      </w:r>
      <w:r w:rsidRPr="00FB14C2">
        <w:rPr>
          <w:rFonts w:ascii="Times New Roman" w:hAnsi="Times New Roman" w:cs="Times New Roman"/>
          <w:spacing w:val="-5"/>
          <w:sz w:val="24"/>
          <w:szCs w:val="24"/>
        </w:rPr>
        <w:t>сят службы приема и размещения, номерного фонда, к дополни</w:t>
      </w:r>
      <w:r w:rsidRPr="00FB14C2">
        <w:rPr>
          <w:rFonts w:ascii="Times New Roman" w:hAnsi="Times New Roman" w:cs="Times New Roman"/>
          <w:spacing w:val="-7"/>
          <w:sz w:val="24"/>
          <w:szCs w:val="24"/>
        </w:rPr>
        <w:t xml:space="preserve">тельным — службы питания, организации отдыха, бизнес-центр, </w:t>
      </w:r>
      <w:r w:rsidRPr="00FB14C2">
        <w:rPr>
          <w:rFonts w:ascii="Times New Roman" w:hAnsi="Times New Roman" w:cs="Times New Roman"/>
          <w:spacing w:val="-8"/>
          <w:sz w:val="24"/>
          <w:szCs w:val="24"/>
        </w:rPr>
        <w:t>спортивно-оздоровительный центр и др. Чем выше категория гос</w:t>
      </w:r>
      <w:r w:rsidRPr="00FB14C2">
        <w:rPr>
          <w:rFonts w:ascii="Times New Roman" w:hAnsi="Times New Roman" w:cs="Times New Roman"/>
          <w:spacing w:val="-6"/>
          <w:sz w:val="24"/>
          <w:szCs w:val="24"/>
        </w:rPr>
        <w:t>тиницы, тем больше дополнительных служб в ее организацион</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ной структуре.</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8"/>
          <w:sz w:val="24"/>
          <w:szCs w:val="24"/>
        </w:rPr>
        <w:t>Вспомогательные службы обеспечивают процесс работы гос</w:t>
      </w:r>
      <w:r w:rsidRPr="00FB14C2">
        <w:rPr>
          <w:rFonts w:ascii="Times New Roman" w:hAnsi="Times New Roman" w:cs="Times New Roman"/>
          <w:spacing w:val="-6"/>
          <w:sz w:val="24"/>
          <w:szCs w:val="24"/>
        </w:rPr>
        <w:t>тиницы, к ним относятся: главного инженера, административно-хозяйственная (снабжения и складирования), прачечная и др. Со</w:t>
      </w:r>
      <w:r w:rsidRPr="00FB14C2">
        <w:rPr>
          <w:rFonts w:ascii="Times New Roman" w:hAnsi="Times New Roman" w:cs="Times New Roman"/>
          <w:spacing w:val="-6"/>
          <w:sz w:val="24"/>
          <w:szCs w:val="24"/>
        </w:rPr>
        <w:softHyphen/>
      </w:r>
      <w:r w:rsidRPr="00FB14C2">
        <w:rPr>
          <w:rFonts w:ascii="Times New Roman" w:hAnsi="Times New Roman" w:cs="Times New Roman"/>
          <w:spacing w:val="-7"/>
          <w:sz w:val="24"/>
          <w:szCs w:val="24"/>
        </w:rPr>
        <w:t xml:space="preserve">став и структура основных, дополнительных и вспомогательных </w:t>
      </w:r>
      <w:r w:rsidRPr="00FB14C2">
        <w:rPr>
          <w:rFonts w:ascii="Times New Roman" w:hAnsi="Times New Roman" w:cs="Times New Roman"/>
          <w:spacing w:val="-6"/>
          <w:sz w:val="24"/>
          <w:szCs w:val="24"/>
        </w:rPr>
        <w:t xml:space="preserve">служб зависит от категории (класса) гостиницы, специализации </w:t>
      </w:r>
      <w:r w:rsidRPr="00FB14C2">
        <w:rPr>
          <w:rFonts w:ascii="Times New Roman" w:hAnsi="Times New Roman" w:cs="Times New Roman"/>
          <w:sz w:val="24"/>
          <w:szCs w:val="24"/>
        </w:rPr>
        <w:t>предприятия.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6581775" cy="2857500"/>
            <wp:effectExtent l="19050" t="0" r="952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6581775" cy="28575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color w:val="000000"/>
          <w:sz w:val="24"/>
          <w:szCs w:val="24"/>
        </w:rPr>
        <w:t>Рис.6  Схема управления крупной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Естественно, каждая гостиница имеет свои особенности организационной структуры. Например, отдел бронирования может входить в состав коммерческого отдела, отдел закупок может быть подчинен финансовому директору, банкетная служба может</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быть включена в службу питания. Иногда шеф-повар подчиняется непосредственно генеральному директору, а менеджер службы питания командует только официантами,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зависимости от категории отеля в структуре его управления появляются соответствующие подразделения, например, бизнес-центр, фитнесс-центр, врач (иногда даже миниполиклиника). В курортном отеле имеется должность «директор по отдыху». Особенность схемы управления, принятой в английских отелях, состоит в том, что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подчинена директору хозяйственной службы, а в службе приема отдельные подразделения возглавляются старшими сотрудниками, например старшим телефонистом, старшим носильщиком, старшим кассиром, старшим службы информации, старшим службы бронирования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Небольшие гостиницы, естественно, имеют значительно более простую структуру управления. Однако перечень основных подразделений сохраняется с присущими ими функциями.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На рисунке 7 представлена структура управления небольшим отелем (130 номеров), входящим в известную гостиничную цепь </w:t>
      </w:r>
      <w:r w:rsidRPr="00FB14C2">
        <w:rPr>
          <w:rFonts w:ascii="Times New Roman" w:hAnsi="Times New Roman" w:cs="Times New Roman"/>
          <w:color w:val="000000"/>
          <w:sz w:val="24"/>
          <w:szCs w:val="24"/>
          <w:lang w:val="en-US"/>
        </w:rPr>
        <w:t>Holliday</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Inn</w:t>
      </w:r>
      <w:r w:rsidRPr="00FB14C2">
        <w:rPr>
          <w:rFonts w:ascii="Times New Roman" w:hAnsi="Times New Roman" w:cs="Times New Roman"/>
          <w:color w:val="000000"/>
          <w:sz w:val="24"/>
          <w:szCs w:val="24"/>
        </w:rPr>
        <w:t>.</w:t>
      </w: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4914900" cy="290512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4914900" cy="29051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color w:val="000000"/>
          <w:sz w:val="24"/>
          <w:szCs w:val="24"/>
        </w:rPr>
      </w:pPr>
      <w:r w:rsidRPr="00FB14C2">
        <w:rPr>
          <w:rFonts w:ascii="Times New Roman" w:hAnsi="Times New Roman" w:cs="Times New Roman"/>
          <w:color w:val="000000"/>
          <w:sz w:val="24"/>
          <w:szCs w:val="24"/>
        </w:rPr>
        <w:t>Рис. 7 Структура управления небольшим отелем</w:t>
      </w:r>
    </w:p>
    <w:p w:rsidR="00FB14C2" w:rsidRPr="00FB14C2" w:rsidRDefault="00FB14C2" w:rsidP="00FB14C2">
      <w:pPr>
        <w:shd w:val="clear" w:color="auto" w:fill="FFFFFF"/>
        <w:autoSpaceDE w:val="0"/>
        <w:autoSpaceDN w:val="0"/>
        <w:adjustRightInd w:val="0"/>
        <w:spacing w:after="0" w:line="240" w:lineRule="auto"/>
        <w:ind w:firstLine="709"/>
        <w:jc w:val="center"/>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Самой простой схемой управления в стандартных мотелях является, например, следующая: в мотеле на 100 номеров директору непосредственно подчинены четыре клерка службы приема и финансов, начальник хозяйственной службы, которому подчиняются восемь горничных, девять пажей (</w:t>
      </w:r>
      <w:r w:rsidRPr="00FB14C2">
        <w:rPr>
          <w:rFonts w:ascii="Times New Roman" w:hAnsi="Times New Roman" w:cs="Times New Roman"/>
          <w:color w:val="000000"/>
          <w:sz w:val="24"/>
          <w:szCs w:val="24"/>
          <w:lang w:val="en-US"/>
        </w:rPr>
        <w:t>bellman</w:t>
      </w:r>
      <w:r w:rsidRPr="00FB14C2">
        <w:rPr>
          <w:rFonts w:ascii="Times New Roman" w:hAnsi="Times New Roman" w:cs="Times New Roman"/>
          <w:color w:val="000000"/>
          <w:sz w:val="24"/>
          <w:szCs w:val="24"/>
        </w:rPr>
        <w:t>), они же выполняют работу парковщиков автомобилей клиентов, и один ремонтник (электрические и сантехнические работы). В крупных высококлассный отелях, наоборот, число ступеней управления увеличивается: генеральный директор например, Имеет трех заместителей по номерному фонду, по питанию и административным службам. Директору номерного фонда подчи</w:t>
      </w:r>
      <w:r w:rsidRPr="00FB14C2">
        <w:rPr>
          <w:rFonts w:ascii="Times New Roman" w:hAnsi="Times New Roman" w:cs="Times New Roman"/>
          <w:color w:val="000000"/>
          <w:sz w:val="24"/>
          <w:szCs w:val="24"/>
        </w:rPr>
        <w:softHyphen/>
        <w:t>нены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хозяйственная служба (горничные и уборщики общественных помещений, прачечная, химчистка и т.п.). Директору по общественному питанию подчинены кухня, рестораны, бары, банкетная служба, служба обслуживания в номерах (</w:t>
      </w:r>
      <w:r w:rsidRPr="00FB14C2">
        <w:rPr>
          <w:rFonts w:ascii="Times New Roman" w:hAnsi="Times New Roman" w:cs="Times New Roman"/>
          <w:color w:val="000000"/>
          <w:sz w:val="24"/>
          <w:szCs w:val="24"/>
          <w:lang w:val="en-US"/>
        </w:rPr>
        <w:t>Room</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service</w:t>
      </w:r>
      <w:r w:rsidRPr="00FB14C2">
        <w:rPr>
          <w:rFonts w:ascii="Times New Roman" w:hAnsi="Times New Roman" w:cs="Times New Roman"/>
          <w:color w:val="000000"/>
          <w:sz w:val="24"/>
          <w:szCs w:val="24"/>
        </w:rPr>
        <w:t>). Директору по административной части. Подчиняются контроллер, менеджер отеля маркетинга и продаж, главный инженер, служба безопасности, отдел персонала.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качестве собственника могут выступать государство, муниципалитет, частный владелец, акционерное общество. Акционеры избирают совет директоров (число членов совета, избираемых от акционера, пропорционально доле принадлежащих ему акций). Совет директоров контролирует работу генерального директора, утверждает финансовый план (</w:t>
      </w:r>
      <w:r w:rsidRPr="00FB14C2">
        <w:rPr>
          <w:rFonts w:ascii="Times New Roman" w:hAnsi="Times New Roman" w:cs="Times New Roman"/>
          <w:color w:val="000000"/>
          <w:sz w:val="24"/>
          <w:szCs w:val="24"/>
          <w:lang w:val="en-US"/>
        </w:rPr>
        <w:t>budget</w:t>
      </w:r>
      <w:r w:rsidRPr="00FB14C2">
        <w:rPr>
          <w:rFonts w:ascii="Times New Roman" w:hAnsi="Times New Roman" w:cs="Times New Roman"/>
          <w:color w:val="000000"/>
          <w:sz w:val="24"/>
          <w:szCs w:val="24"/>
        </w:rPr>
        <w:t>), заслушивает отчет генерального директора о его выполнении. Совет директоров собирается обычно раз в квартал.</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специальной литературе подразделения гостиницы объединяют в те или иные группы в соответствии с выбранным критерием. Например, подразделения гостиницы делят на основные, формирующие доход (</w:t>
      </w:r>
      <w:r w:rsidRPr="00FB14C2">
        <w:rPr>
          <w:rFonts w:ascii="Times New Roman" w:hAnsi="Times New Roman" w:cs="Times New Roman"/>
          <w:color w:val="000000"/>
          <w:sz w:val="24"/>
          <w:szCs w:val="24"/>
          <w:lang w:val="en-US"/>
        </w:rPr>
        <w:t>Revenue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номерной фонд, рестораны, бары), и вспомогательные (</w:t>
      </w:r>
      <w:r w:rsidRPr="00FB14C2">
        <w:rPr>
          <w:rFonts w:ascii="Times New Roman" w:hAnsi="Times New Roman" w:cs="Times New Roman"/>
          <w:color w:val="000000"/>
          <w:sz w:val="24"/>
          <w:szCs w:val="24"/>
          <w:lang w:val="en-US"/>
        </w:rPr>
        <w:t>Support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технический отдел, от</w:t>
      </w:r>
      <w:r w:rsidRPr="00FB14C2">
        <w:rPr>
          <w:rFonts w:ascii="Times New Roman" w:hAnsi="Times New Roman" w:cs="Times New Roman"/>
          <w:color w:val="000000"/>
          <w:sz w:val="24"/>
          <w:szCs w:val="24"/>
        </w:rPr>
        <w:softHyphen/>
        <w:t>дел кадров, бухгалтерия. Широко распространен метод классифи</w:t>
      </w:r>
      <w:r w:rsidRPr="00FB14C2">
        <w:rPr>
          <w:rFonts w:ascii="Times New Roman" w:hAnsi="Times New Roman" w:cs="Times New Roman"/>
          <w:color w:val="000000"/>
          <w:sz w:val="24"/>
          <w:szCs w:val="24"/>
        </w:rPr>
        <w:softHyphen/>
        <w:t xml:space="preserve">кации гостиничных служб на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и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в основе которого лежит степень контакта работников того или иного подразделения гостиницы с клиентами. Службу приема, ресторан относят к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а кухню, бухгалтерию — к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Служащие последней группы непосредственно с клиентами не контактируют. С сотрудниками этих двух групп обучение проводится по разным программам, их служебные помещения четко разделены. Отличается даже форменная одежда.</w:t>
      </w:r>
      <w:r w:rsidRPr="00FB14C2">
        <w:rPr>
          <w:rFonts w:ascii="Times New Roman" w:hAnsi="Times New Roman" w:cs="Times New Roman"/>
          <w:sz w:val="24"/>
          <w:szCs w:val="24"/>
        </w:rPr>
        <w:t xml:space="preserve"> </w:t>
      </w:r>
    </w:p>
    <w:p w:rsidR="00FB14C2" w:rsidRDefault="00FB14C2" w:rsidP="00FB14C2"/>
    <w:p w:rsidR="00630B26" w:rsidRDefault="00630B26" w:rsidP="00630B26">
      <w:pPr>
        <w:tabs>
          <w:tab w:val="left" w:pos="2010"/>
        </w:tabs>
        <w:spacing w:line="360" w:lineRule="auto"/>
        <w:ind w:firstLine="709"/>
        <w:jc w:val="both"/>
        <w:rPr>
          <w:sz w:val="28"/>
          <w:szCs w:val="28"/>
        </w:rPr>
      </w:pPr>
    </w:p>
    <w:p w:rsidR="00FB14C2" w:rsidRDefault="00FB14C2" w:rsidP="00630B26">
      <w:pPr>
        <w:tabs>
          <w:tab w:val="left" w:pos="2010"/>
        </w:tabs>
        <w:spacing w:line="360" w:lineRule="auto"/>
        <w:ind w:firstLine="709"/>
        <w:jc w:val="both"/>
        <w:rPr>
          <w:sz w:val="28"/>
          <w:szCs w:val="28"/>
        </w:rPr>
      </w:pPr>
    </w:p>
    <w:p w:rsidR="00FB14C2" w:rsidRPr="00AB1ACC" w:rsidRDefault="00FB14C2" w:rsidP="00630B26">
      <w:pPr>
        <w:tabs>
          <w:tab w:val="left" w:pos="2010"/>
        </w:tabs>
        <w:spacing w:line="360" w:lineRule="auto"/>
        <w:ind w:firstLine="709"/>
        <w:jc w:val="both"/>
        <w:rPr>
          <w:sz w:val="28"/>
          <w:szCs w:val="28"/>
        </w:rPr>
      </w:pPr>
    </w:p>
    <w:sectPr w:rsidR="00FB14C2" w:rsidRPr="00AB1ACC" w:rsidSect="004261D0">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304A9A"/>
    <w:lvl w:ilvl="0">
      <w:numFmt w:val="bullet"/>
      <w:lvlText w:val="*"/>
      <w:lvlJc w:val="left"/>
    </w:lvl>
  </w:abstractNum>
  <w:abstractNum w:abstractNumId="1">
    <w:nsid w:val="039643DB"/>
    <w:multiLevelType w:val="hybridMultilevel"/>
    <w:tmpl w:val="BFC203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5C5E2A"/>
    <w:multiLevelType w:val="hybridMultilevel"/>
    <w:tmpl w:val="E758C844"/>
    <w:lvl w:ilvl="0" w:tplc="090A0C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F23F55"/>
    <w:multiLevelType w:val="singleLevel"/>
    <w:tmpl w:val="DA9AC9F8"/>
    <w:lvl w:ilvl="0">
      <w:start w:val="1"/>
      <w:numFmt w:val="decimal"/>
      <w:lvlText w:val="%1)"/>
      <w:legacy w:legacy="1" w:legacySpace="0" w:legacyIndent="293"/>
      <w:lvlJc w:val="left"/>
      <w:rPr>
        <w:rFonts w:ascii="Times New Roman" w:hAnsi="Times New Roman" w:cs="Times New Roman" w:hint="default"/>
      </w:rPr>
    </w:lvl>
  </w:abstractNum>
  <w:abstractNum w:abstractNumId="4">
    <w:nsid w:val="0E557FDE"/>
    <w:multiLevelType w:val="singleLevel"/>
    <w:tmpl w:val="756C555C"/>
    <w:lvl w:ilvl="0">
      <w:start w:val="1"/>
      <w:numFmt w:val="decimal"/>
      <w:lvlText w:val="%1)"/>
      <w:legacy w:legacy="1" w:legacySpace="0" w:legacyIndent="279"/>
      <w:lvlJc w:val="left"/>
      <w:rPr>
        <w:rFonts w:ascii="Times New Roman" w:hAnsi="Times New Roman" w:cs="Times New Roman" w:hint="default"/>
      </w:rPr>
    </w:lvl>
  </w:abstractNum>
  <w:abstractNum w:abstractNumId="5">
    <w:nsid w:val="14CF6C1F"/>
    <w:multiLevelType w:val="hybridMultilevel"/>
    <w:tmpl w:val="62F4B766"/>
    <w:lvl w:ilvl="0" w:tplc="9ACE5272">
      <w:start w:val="1"/>
      <w:numFmt w:val="decimal"/>
      <w:lvlText w:val="%1."/>
      <w:lvlJc w:val="left"/>
      <w:pPr>
        <w:ind w:left="1387" w:hanging="360"/>
      </w:pPr>
      <w:rPr>
        <w:rFonts w:hint="default"/>
      </w:rPr>
    </w:lvl>
    <w:lvl w:ilvl="1" w:tplc="04190019" w:tentative="1">
      <w:start w:val="1"/>
      <w:numFmt w:val="lowerLetter"/>
      <w:lvlText w:val="%2."/>
      <w:lvlJc w:val="left"/>
      <w:pPr>
        <w:ind w:left="2107" w:hanging="360"/>
      </w:pPr>
    </w:lvl>
    <w:lvl w:ilvl="2" w:tplc="0419001B" w:tentative="1">
      <w:start w:val="1"/>
      <w:numFmt w:val="lowerRoman"/>
      <w:lvlText w:val="%3."/>
      <w:lvlJc w:val="right"/>
      <w:pPr>
        <w:ind w:left="2827" w:hanging="180"/>
      </w:pPr>
    </w:lvl>
    <w:lvl w:ilvl="3" w:tplc="0419000F" w:tentative="1">
      <w:start w:val="1"/>
      <w:numFmt w:val="decimal"/>
      <w:lvlText w:val="%4."/>
      <w:lvlJc w:val="left"/>
      <w:pPr>
        <w:ind w:left="3547" w:hanging="360"/>
      </w:pPr>
    </w:lvl>
    <w:lvl w:ilvl="4" w:tplc="04190019" w:tentative="1">
      <w:start w:val="1"/>
      <w:numFmt w:val="lowerLetter"/>
      <w:lvlText w:val="%5."/>
      <w:lvlJc w:val="left"/>
      <w:pPr>
        <w:ind w:left="4267" w:hanging="360"/>
      </w:pPr>
    </w:lvl>
    <w:lvl w:ilvl="5" w:tplc="0419001B" w:tentative="1">
      <w:start w:val="1"/>
      <w:numFmt w:val="lowerRoman"/>
      <w:lvlText w:val="%6."/>
      <w:lvlJc w:val="right"/>
      <w:pPr>
        <w:ind w:left="4987" w:hanging="180"/>
      </w:pPr>
    </w:lvl>
    <w:lvl w:ilvl="6" w:tplc="0419000F" w:tentative="1">
      <w:start w:val="1"/>
      <w:numFmt w:val="decimal"/>
      <w:lvlText w:val="%7."/>
      <w:lvlJc w:val="left"/>
      <w:pPr>
        <w:ind w:left="5707" w:hanging="360"/>
      </w:pPr>
    </w:lvl>
    <w:lvl w:ilvl="7" w:tplc="04190019" w:tentative="1">
      <w:start w:val="1"/>
      <w:numFmt w:val="lowerLetter"/>
      <w:lvlText w:val="%8."/>
      <w:lvlJc w:val="left"/>
      <w:pPr>
        <w:ind w:left="6427" w:hanging="360"/>
      </w:pPr>
    </w:lvl>
    <w:lvl w:ilvl="8" w:tplc="0419001B" w:tentative="1">
      <w:start w:val="1"/>
      <w:numFmt w:val="lowerRoman"/>
      <w:lvlText w:val="%9."/>
      <w:lvlJc w:val="right"/>
      <w:pPr>
        <w:ind w:left="7147" w:hanging="180"/>
      </w:pPr>
    </w:lvl>
  </w:abstractNum>
  <w:abstractNum w:abstractNumId="6">
    <w:nsid w:val="1B6C2282"/>
    <w:multiLevelType w:val="hybridMultilevel"/>
    <w:tmpl w:val="273818AE"/>
    <w:lvl w:ilvl="0" w:tplc="6F1CEF18">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7">
    <w:nsid w:val="1D935605"/>
    <w:multiLevelType w:val="hybridMultilevel"/>
    <w:tmpl w:val="2BF0E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E76CF7"/>
    <w:multiLevelType w:val="hybridMultilevel"/>
    <w:tmpl w:val="D932E5CC"/>
    <w:lvl w:ilvl="0" w:tplc="E86C1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D878A2"/>
    <w:multiLevelType w:val="singleLevel"/>
    <w:tmpl w:val="52E22634"/>
    <w:lvl w:ilvl="0">
      <w:start w:val="1"/>
      <w:numFmt w:val="decimal"/>
      <w:lvlText w:val="%1)"/>
      <w:legacy w:legacy="1" w:legacySpace="0" w:legacyIndent="283"/>
      <w:lvlJc w:val="left"/>
      <w:rPr>
        <w:rFonts w:ascii="Times New Roman" w:hAnsi="Times New Roman" w:cs="Times New Roman" w:hint="default"/>
      </w:rPr>
    </w:lvl>
  </w:abstractNum>
  <w:abstractNum w:abstractNumId="10">
    <w:nsid w:val="2DA979BE"/>
    <w:multiLevelType w:val="singleLevel"/>
    <w:tmpl w:val="8D1012D6"/>
    <w:lvl w:ilvl="0">
      <w:start w:val="2"/>
      <w:numFmt w:val="decimal"/>
      <w:lvlText w:val="%1."/>
      <w:legacy w:legacy="1" w:legacySpace="0" w:legacyIndent="235"/>
      <w:lvlJc w:val="left"/>
      <w:rPr>
        <w:rFonts w:ascii="Times New Roman" w:hAnsi="Times New Roman" w:cs="Times New Roman" w:hint="default"/>
      </w:rPr>
    </w:lvl>
  </w:abstractNum>
  <w:abstractNum w:abstractNumId="11">
    <w:nsid w:val="32995D32"/>
    <w:multiLevelType w:val="hybridMultilevel"/>
    <w:tmpl w:val="07EA03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604039A"/>
    <w:multiLevelType w:val="hybridMultilevel"/>
    <w:tmpl w:val="32F08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C913BB"/>
    <w:multiLevelType w:val="hybridMultilevel"/>
    <w:tmpl w:val="2FB0F3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60669A7"/>
    <w:multiLevelType w:val="hybridMultilevel"/>
    <w:tmpl w:val="042AFF8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6C3E6028"/>
    <w:multiLevelType w:val="singleLevel"/>
    <w:tmpl w:val="5DD673FE"/>
    <w:lvl w:ilvl="0">
      <w:start w:val="2"/>
      <w:numFmt w:val="decimal"/>
      <w:lvlText w:val="%1)"/>
      <w:legacy w:legacy="1" w:legacySpace="0" w:legacyIndent="230"/>
      <w:lvlJc w:val="left"/>
      <w:rPr>
        <w:rFonts w:ascii="Times New Roman" w:hAnsi="Times New Roman" w:cs="Times New Roman" w:hint="default"/>
      </w:rPr>
    </w:lvl>
  </w:abstractNum>
  <w:abstractNum w:abstractNumId="17">
    <w:nsid w:val="742862C8"/>
    <w:multiLevelType w:val="hybridMultilevel"/>
    <w:tmpl w:val="F79EFF22"/>
    <w:lvl w:ilvl="0" w:tplc="6C649F5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768474C8"/>
    <w:multiLevelType w:val="hybridMultilevel"/>
    <w:tmpl w:val="BD6ECEC0"/>
    <w:lvl w:ilvl="0" w:tplc="550896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276FDB"/>
    <w:multiLevelType w:val="hybridMultilevel"/>
    <w:tmpl w:val="EACC42DC"/>
    <w:lvl w:ilvl="0" w:tplc="57A6E7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7E751182"/>
    <w:multiLevelType w:val="hybridMultilevel"/>
    <w:tmpl w:val="16BEB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6"/>
  </w:num>
  <w:num w:numId="3">
    <w:abstractNumId w:val="17"/>
  </w:num>
  <w:num w:numId="4">
    <w:abstractNumId w:val="5"/>
  </w:num>
  <w:num w:numId="5">
    <w:abstractNumId w:val="8"/>
  </w:num>
  <w:num w:numId="6">
    <w:abstractNumId w:val="12"/>
  </w:num>
  <w:num w:numId="7">
    <w:abstractNumId w:val="7"/>
  </w:num>
  <w:num w:numId="8">
    <w:abstractNumId w:val="13"/>
  </w:num>
  <w:num w:numId="9">
    <w:abstractNumId w:val="11"/>
  </w:num>
  <w:num w:numId="10">
    <w:abstractNumId w:val="14"/>
  </w:num>
  <w:num w:numId="11">
    <w:abstractNumId w:val="1"/>
  </w:num>
  <w:num w:numId="12">
    <w:abstractNumId w:val="19"/>
  </w:num>
  <w:num w:numId="13">
    <w:abstractNumId w:val="18"/>
  </w:num>
  <w:num w:numId="14">
    <w:abstractNumId w:val="16"/>
  </w:num>
  <w:num w:numId="15">
    <w:abstractNumId w:val="10"/>
  </w:num>
  <w:num w:numId="16">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1">
    <w:abstractNumId w:val="4"/>
  </w:num>
  <w:num w:numId="22">
    <w:abstractNumId w:val="9"/>
  </w:num>
  <w:num w:numId="23">
    <w:abstractNumId w:val="3"/>
  </w:num>
  <w:num w:numId="24">
    <w:abstractNumId w:val="2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91D7C"/>
    <w:rsid w:val="001D6E41"/>
    <w:rsid w:val="00266CE6"/>
    <w:rsid w:val="002A0328"/>
    <w:rsid w:val="00302462"/>
    <w:rsid w:val="003C066C"/>
    <w:rsid w:val="004261D0"/>
    <w:rsid w:val="00446573"/>
    <w:rsid w:val="00494995"/>
    <w:rsid w:val="005F600E"/>
    <w:rsid w:val="00630B26"/>
    <w:rsid w:val="00673B0F"/>
    <w:rsid w:val="00791D7C"/>
    <w:rsid w:val="0083369B"/>
    <w:rsid w:val="008E1E77"/>
    <w:rsid w:val="00BB39DD"/>
    <w:rsid w:val="00E96EE4"/>
    <w:rsid w:val="00EE6504"/>
    <w:rsid w:val="00F22E02"/>
    <w:rsid w:val="00FB1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uiPriority w:val="99"/>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 w:type="paragraph" w:styleId="a5">
    <w:name w:val="Balloon Text"/>
    <w:basedOn w:val="a"/>
    <w:link w:val="a6"/>
    <w:uiPriority w:val="99"/>
    <w:semiHidden/>
    <w:unhideWhenUsed/>
    <w:rsid w:val="008336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369B"/>
    <w:rPr>
      <w:rFonts w:ascii="Tahoma" w:hAnsi="Tahoma" w:cs="Tahoma"/>
      <w:sz w:val="16"/>
      <w:szCs w:val="16"/>
    </w:rPr>
  </w:style>
  <w:style w:type="paragraph" w:customStyle="1" w:styleId="a7">
    <w:name w:val="Текст диплома"/>
    <w:rsid w:val="00630B26"/>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Style4">
    <w:name w:val="Style4"/>
    <w:basedOn w:val="a"/>
    <w:uiPriority w:val="99"/>
    <w:rsid w:val="00630B26"/>
    <w:pPr>
      <w:widowControl w:val="0"/>
      <w:autoSpaceDE w:val="0"/>
      <w:autoSpaceDN w:val="0"/>
      <w:adjustRightInd w:val="0"/>
      <w:spacing w:after="0" w:line="270" w:lineRule="exact"/>
      <w:ind w:firstLine="336"/>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630B26"/>
    <w:rPr>
      <w:rFonts w:ascii="Times New Roman" w:hAnsi="Times New Roman" w:cs="Times New Roman"/>
      <w:sz w:val="20"/>
      <w:szCs w:val="20"/>
    </w:rPr>
  </w:style>
  <w:style w:type="character" w:customStyle="1" w:styleId="FontStyle13">
    <w:name w:val="Font Style13"/>
    <w:uiPriority w:val="99"/>
    <w:rsid w:val="00630B26"/>
    <w:rPr>
      <w:rFonts w:ascii="Times New Roman" w:hAnsi="Times New Roman" w:cs="Times New Roman"/>
      <w:i/>
      <w:iCs/>
      <w:sz w:val="20"/>
      <w:szCs w:val="20"/>
    </w:rPr>
  </w:style>
  <w:style w:type="character" w:customStyle="1" w:styleId="FontStyle28">
    <w:name w:val="Font Style28"/>
    <w:uiPriority w:val="99"/>
    <w:rsid w:val="00630B26"/>
    <w:rPr>
      <w:rFonts w:ascii="Arial" w:hAnsi="Arial" w:cs="Arial"/>
      <w:sz w:val="14"/>
      <w:szCs w:val="14"/>
    </w:rPr>
  </w:style>
  <w:style w:type="character" w:customStyle="1" w:styleId="FontStyle32">
    <w:name w:val="Font Style32"/>
    <w:uiPriority w:val="99"/>
    <w:rsid w:val="00630B26"/>
    <w:rPr>
      <w:rFonts w:ascii="Arial" w:hAnsi="Arial" w:cs="Arial"/>
      <w:b/>
      <w:bCs/>
      <w:sz w:val="14"/>
      <w:szCs w:val="14"/>
    </w:rPr>
  </w:style>
  <w:style w:type="paragraph" w:customStyle="1" w:styleId="Style30">
    <w:name w:val="Style30"/>
    <w:basedOn w:val="a"/>
    <w:uiPriority w:val="99"/>
    <w:rsid w:val="00630B26"/>
    <w:pPr>
      <w:widowControl w:val="0"/>
      <w:autoSpaceDE w:val="0"/>
      <w:autoSpaceDN w:val="0"/>
      <w:adjustRightInd w:val="0"/>
      <w:spacing w:after="0" w:line="456" w:lineRule="exact"/>
      <w:ind w:firstLine="706"/>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630B2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63">
    <w:name w:val="Font Style63"/>
    <w:uiPriority w:val="99"/>
    <w:rsid w:val="00630B26"/>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10374</Words>
  <Characters>59132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userok</dc:creator>
  <cp:lastModifiedBy>79044431813</cp:lastModifiedBy>
  <cp:revision>9</cp:revision>
  <dcterms:created xsi:type="dcterms:W3CDTF">2013-10-17T09:03:00Z</dcterms:created>
  <dcterms:modified xsi:type="dcterms:W3CDTF">2023-01-26T06:40:00Z</dcterms:modified>
</cp:coreProperties>
</file>